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57" w:rsidRPr="00937157" w:rsidRDefault="00937157" w:rsidP="00937157">
      <w:bookmarkStart w:id="0" w:name="_GoBack"/>
      <w:bookmarkEnd w:id="0"/>
      <w:r w:rsidRPr="00937157">
        <w:t xml:space="preserve">MEĐUNARODNI FINANSIJSKI I MONETARNI SISTEM – PRVO PREDAVANJE </w:t>
      </w:r>
    </w:p>
    <w:p w:rsidR="00937157" w:rsidRPr="00937157" w:rsidRDefault="00937157" w:rsidP="00937157">
      <w:r w:rsidRPr="00937157">
        <w:t xml:space="preserve">Funkcionalan međunarodni monetarni sistem (MMS) treba da obezbijedi zadovoljavajuću </w:t>
      </w:r>
    </w:p>
    <w:p w:rsidR="00937157" w:rsidRPr="00937157" w:rsidRDefault="00937157" w:rsidP="00937157">
      <w:r w:rsidRPr="00937157">
        <w:t xml:space="preserve">međunarodnu likvidnost i omogući nesmetane tokove novca i kapitala u svjetskoj privredi. U </w:t>
      </w:r>
    </w:p>
    <w:p w:rsidR="00937157" w:rsidRPr="00937157" w:rsidRDefault="00937157" w:rsidP="00937157">
      <w:r w:rsidRPr="00937157">
        <w:t xml:space="preserve">uslovima krize od njega se očekuje da olakša protok kapitala radi eliminisanja neravnoteža koje </w:t>
      </w:r>
    </w:p>
    <w:p w:rsidR="00937157" w:rsidRPr="00937157" w:rsidRDefault="00937157" w:rsidP="00937157">
      <w:r w:rsidRPr="00937157">
        <w:t xml:space="preserve">vode krizi. Osnovna poluga MMS-a u poslijeratnom periodu bila je konvertibilnost dolara u zlato, </w:t>
      </w:r>
    </w:p>
    <w:p w:rsidR="00937157" w:rsidRPr="00937157" w:rsidRDefault="00937157" w:rsidP="00937157">
      <w:r w:rsidRPr="00937157">
        <w:t xml:space="preserve">što je omogućilo da američka valuta postane svjetska rezervna valuta. Monetarna politika SAD je </w:t>
      </w:r>
    </w:p>
    <w:p w:rsidR="00937157" w:rsidRPr="00937157" w:rsidRDefault="00937157" w:rsidP="00937157">
      <w:r w:rsidRPr="00937157">
        <w:t xml:space="preserve">u ovom monetarnom sistemu preuzela ulogu kreatora međunarodne likvidnosti. </w:t>
      </w:r>
    </w:p>
    <w:p w:rsidR="00937157" w:rsidRPr="00937157" w:rsidRDefault="00937157" w:rsidP="00937157">
      <w:r w:rsidRPr="00937157">
        <w:t xml:space="preserve">Kad je 1971. godine američki predsjednik Nikson ukinuo zlatno pokriće dolara, to je dovelo do </w:t>
      </w:r>
    </w:p>
    <w:p w:rsidR="00937157" w:rsidRPr="00937157" w:rsidRDefault="00937157" w:rsidP="00937157">
      <w:r w:rsidRPr="00937157">
        <w:t xml:space="preserve">raspada Bretonvudskog sistema, dolar je otpočeo slobodno plivanje, ali je do danas zadržao </w:t>
      </w:r>
    </w:p>
    <w:p w:rsidR="00937157" w:rsidRPr="00937157" w:rsidRDefault="00937157" w:rsidP="00937157">
      <w:r w:rsidRPr="00937157">
        <w:t xml:space="preserve">poziciju ključne svjetske rezervne valute. Svjetska finansijska kriza iz 2008. godine podsjetila je na </w:t>
      </w:r>
    </w:p>
    <w:p w:rsidR="00937157" w:rsidRPr="00937157" w:rsidRDefault="00937157" w:rsidP="00937157">
      <w:r w:rsidRPr="00937157">
        <w:t xml:space="preserve">manjkavosti sadašnjeg MMS-a, jer je kolebljiva vrijednost dolara nametnula rizik držanja ove </w:t>
      </w:r>
    </w:p>
    <w:p w:rsidR="00937157" w:rsidRPr="00937157" w:rsidRDefault="00937157" w:rsidP="00937157">
      <w:r w:rsidRPr="00937157">
        <w:t xml:space="preserve">valute u deviznim rezervama centralnih banaka. Obnovljeni su prigovori zemalja sa najvećim </w:t>
      </w:r>
    </w:p>
    <w:p w:rsidR="00937157" w:rsidRPr="00937157" w:rsidRDefault="00937157" w:rsidP="00937157">
      <w:r w:rsidRPr="00937157">
        <w:t xml:space="preserve">deviznim rezervama na svijetu o "neodmjerenoj privilegiji" SAD u MMS-u, kako je to </w:t>
      </w:r>
    </w:p>
    <w:p w:rsidR="00937157" w:rsidRPr="00937157" w:rsidRDefault="00937157" w:rsidP="00937157">
      <w:r w:rsidRPr="00937157">
        <w:t xml:space="preserve">svojevremeno nazvao Šarl de Gol. Impulsi monetarne politike zemalja čije valute spadaju u klub </w:t>
      </w:r>
    </w:p>
    <w:p w:rsidR="00937157" w:rsidRPr="00937157" w:rsidRDefault="00937157" w:rsidP="00937157">
      <w:r w:rsidRPr="00937157">
        <w:t xml:space="preserve">vodećih svjetskih valuta (prije svega SAD, evrozone i Japana) prenose se van granica ovih zemalja </w:t>
      </w:r>
    </w:p>
    <w:p w:rsidR="00937157" w:rsidRPr="00937157" w:rsidRDefault="00937157" w:rsidP="00937157">
      <w:r w:rsidRPr="00937157">
        <w:t xml:space="preserve">i utiču na ostale zemlje u globalizovanoj svjetskoj privredi. </w:t>
      </w:r>
    </w:p>
    <w:p w:rsidR="00937157" w:rsidRPr="00937157" w:rsidRDefault="00937157" w:rsidP="00937157">
      <w:r w:rsidRPr="00937157">
        <w:t xml:space="preserve">Današnji MMS čine nacionalno usmjerene monetarne politike u okruženju koje karakteriše </w:t>
      </w:r>
    </w:p>
    <w:p w:rsidR="00937157" w:rsidRPr="00937157" w:rsidRDefault="00937157" w:rsidP="00937157">
      <w:r w:rsidRPr="00937157">
        <w:t xml:space="preserve">postojanje globalnih kompanija, ključnih valuta i globalnih tokova kapitala. Postavlja se pitanje </w:t>
      </w:r>
    </w:p>
    <w:p w:rsidR="00937157" w:rsidRPr="00937157" w:rsidRDefault="00937157" w:rsidP="00937157">
      <w:r w:rsidRPr="00937157">
        <w:t xml:space="preserve">da li lokalno definisani ciljevi u sprovođenju monetarne politike odgovaraju globalnom sistemu? </w:t>
      </w:r>
    </w:p>
    <w:p w:rsidR="00937157" w:rsidRPr="00937157" w:rsidRDefault="00937157" w:rsidP="00937157">
      <w:r w:rsidRPr="00937157">
        <w:t xml:space="preserve">Opravdanost ovog pitanja posebno se odnosi na područje kreiranja likvidnosti, gde se tokovi </w:t>
      </w:r>
    </w:p>
    <w:p w:rsidR="00937157" w:rsidRPr="00937157" w:rsidRDefault="00937157" w:rsidP="00937157">
      <w:r w:rsidRPr="00937157">
        <w:t xml:space="preserve">likvidnosti jedne privrede prepliću sa ostatkom svijeta, i mogu pojačati neravnoteže u datoj </w:t>
      </w:r>
    </w:p>
    <w:p w:rsidR="00937157" w:rsidRPr="00937157" w:rsidRDefault="00937157" w:rsidP="00937157">
      <w:r w:rsidRPr="00937157">
        <w:t xml:space="preserve">privredi. Današnji MMS ne poseduje mehanizme kojima bi sprečio formiranje finansijskih </w:t>
      </w:r>
    </w:p>
    <w:p w:rsidR="00937157" w:rsidRPr="00937157" w:rsidRDefault="00937157" w:rsidP="00937157">
      <w:r w:rsidRPr="00937157">
        <w:t xml:space="preserve">neravnoteža, niti signalne mreže kojima bi nagovijestio njihov dolazak. </w:t>
      </w:r>
    </w:p>
    <w:p w:rsidR="00937157" w:rsidRPr="00937157" w:rsidRDefault="00937157" w:rsidP="00937157">
      <w:r w:rsidRPr="00937157">
        <w:t xml:space="preserve">Regulatorne mjere koje se preduzimaju u cilju otklanjanja ovih slabosti i jačanja otpornosti </w:t>
      </w:r>
    </w:p>
    <w:p w:rsidR="00937157" w:rsidRPr="00937157" w:rsidRDefault="00937157" w:rsidP="00937157">
      <w:r w:rsidRPr="00937157">
        <w:t xml:space="preserve">finansijskog sistema nisu dovoljne. Za razliku od Bretonvudskog sistema koji je imao američki </w:t>
      </w:r>
    </w:p>
    <w:p w:rsidR="00937157" w:rsidRPr="00937157" w:rsidRDefault="00937157" w:rsidP="00937157">
      <w:r w:rsidRPr="00937157">
        <w:lastRenderedPageBreak/>
        <w:t xml:space="preserve">dolar kao nominalno sidro, današnji MMS nema više jednu valutu kao monetarno sidro, pa se </w:t>
      </w:r>
    </w:p>
    <w:p w:rsidR="00937157" w:rsidRPr="00937157" w:rsidRDefault="00937157" w:rsidP="00937157">
      <w:r w:rsidRPr="00937157">
        <w:t xml:space="preserve">nameće potreba jačanja međunarodne saradnje kako bi se ustanovila jedinstvena pravila, koja bi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" o:spid="_x0000_s1043" alt="Stranica 1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d/j&#10;Zc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2 od 19</w:t>
      </w:r>
    </w:p>
    <w:p w:rsidR="00937157" w:rsidRPr="00937157" w:rsidRDefault="00937157" w:rsidP="00937157">
      <w:r w:rsidRPr="00937157">
        <w:t xml:space="preserve">važila za sve učesnike. Danas većina centralnih banaka u svijetu targetira domaću inflaciju uz </w:t>
      </w:r>
    </w:p>
    <w:p w:rsidR="00937157" w:rsidRPr="00937157" w:rsidRDefault="00937157" w:rsidP="00937157">
      <w:r w:rsidRPr="00937157">
        <w:t xml:space="preserve">plivajući devizni kurs nacionalne valute. Alternativno, sprovodi se politika kontrolisane </w:t>
      </w:r>
    </w:p>
    <w:p w:rsidR="00937157" w:rsidRPr="00937157" w:rsidRDefault="00937157" w:rsidP="00937157">
      <w:r w:rsidRPr="00937157">
        <w:t xml:space="preserve">fleksibilnosti, koja je u skladu sa nacionalnim ciljevima. Još uvek se traga za okvirom koji bi </w:t>
      </w:r>
    </w:p>
    <w:p w:rsidR="00937157" w:rsidRPr="00937157" w:rsidRDefault="00937157" w:rsidP="00937157">
      <w:r w:rsidRPr="00937157">
        <w:t xml:space="preserve">objedinio finansijsku stabilnost i monetarnu politiku. To je ujedno jedan od najvećih izazova za </w:t>
      </w:r>
    </w:p>
    <w:p w:rsidR="00937157" w:rsidRPr="00937157" w:rsidRDefault="00937157" w:rsidP="00937157">
      <w:r w:rsidRPr="00937157">
        <w:t xml:space="preserve">centralne banke u narednim godinama. Mada je Međunarodni monetarni fond (MMF) od 1945. </w:t>
      </w:r>
    </w:p>
    <w:p w:rsidR="00937157" w:rsidRPr="00937157" w:rsidRDefault="00937157" w:rsidP="00937157">
      <w:r w:rsidRPr="00937157">
        <w:t xml:space="preserve">do danas najvažnija institucija za brze kreditne intervencije u slučajevima kriza. </w:t>
      </w:r>
    </w:p>
    <w:p w:rsidR="00937157" w:rsidRPr="00937157" w:rsidRDefault="00937157" w:rsidP="00937157">
      <w:r w:rsidRPr="00937157">
        <w:t xml:space="preserve">Slabosti međunarodnog monetarnog sistema </w:t>
      </w:r>
    </w:p>
    <w:p w:rsidR="00937157" w:rsidRPr="00937157" w:rsidRDefault="00937157" w:rsidP="00937157">
      <w:r w:rsidRPr="00937157">
        <w:t xml:space="preserve">Zamjenljivost dolara za zlato (35$ za uncu zlata) u Bretonvudskom sistemu djelovala je umirujuće </w:t>
      </w:r>
    </w:p>
    <w:p w:rsidR="00937157" w:rsidRPr="00937157" w:rsidRDefault="00937157" w:rsidP="00937157">
      <w:r w:rsidRPr="00937157">
        <w:t xml:space="preserve">na centralne banke u svijetu, koje su u posleratnom periodu akumulirale dolarsku aktivu. Sve dok </w:t>
      </w:r>
    </w:p>
    <w:p w:rsidR="00937157" w:rsidRPr="00937157" w:rsidRDefault="00937157" w:rsidP="00937157">
      <w:r w:rsidRPr="00937157">
        <w:t xml:space="preserve">su zamjene dolara za zlato bile povremene i u manjim iznosima, ovaj model međunarodne </w:t>
      </w:r>
    </w:p>
    <w:p w:rsidR="00937157" w:rsidRPr="00937157" w:rsidRDefault="00937157" w:rsidP="00937157">
      <w:r w:rsidRPr="00937157">
        <w:t xml:space="preserve">likvidnosti nije ograničavao američku monetranu politiku. Zbog povjerenja u spremnost SAD da </w:t>
      </w:r>
    </w:p>
    <w:p w:rsidR="00937157" w:rsidRPr="00937157" w:rsidRDefault="00937157" w:rsidP="00937157">
      <w:r w:rsidRPr="00937157">
        <w:t xml:space="preserve">konvertuje dolare u zlato, centralne banake su bile voljne da povećavaju udio dolara u svojim </w:t>
      </w:r>
    </w:p>
    <w:p w:rsidR="00937157" w:rsidRPr="00937157" w:rsidRDefault="00937157" w:rsidP="00937157">
      <w:r w:rsidRPr="00937157">
        <w:t xml:space="preserve">deviznim rezervama. Česta potreba za intervencijama na deviznom tržištu nosila je obavezu svake </w:t>
      </w:r>
    </w:p>
    <w:p w:rsidR="00937157" w:rsidRPr="00937157" w:rsidRDefault="00937157" w:rsidP="00937157">
      <w:r w:rsidRPr="00937157">
        <w:t xml:space="preserve">centralne banke da u svojim deviznim rezervama drži poveću količinu dolara, kako bi uvek mogla </w:t>
      </w:r>
    </w:p>
    <w:p w:rsidR="00937157" w:rsidRPr="00937157" w:rsidRDefault="00937157" w:rsidP="00937157">
      <w:r w:rsidRPr="00937157">
        <w:t xml:space="preserve">da blagovremeno interveniše na deviznom tržištu. </w:t>
      </w:r>
    </w:p>
    <w:p w:rsidR="00937157" w:rsidRPr="00937157" w:rsidRDefault="00937157" w:rsidP="00937157">
      <w:r w:rsidRPr="00937157">
        <w:t xml:space="preserve">U režimu fiksnih deviznih kurseva, dolar se odvojio kao svetska rezervna valuta. Međutim, </w:t>
      </w:r>
    </w:p>
    <w:p w:rsidR="00937157" w:rsidRPr="00937157" w:rsidRDefault="00937157" w:rsidP="00937157">
      <w:r w:rsidRPr="00937157">
        <w:t xml:space="preserve">početkom 1960-ih poznati ekonomista Robert Trifin (Robert Triffin, 1960) sa Univerziteta Jejl je </w:t>
      </w:r>
    </w:p>
    <w:p w:rsidR="00937157" w:rsidRPr="00937157" w:rsidRDefault="00937157" w:rsidP="00937157">
      <w:r w:rsidRPr="00937157">
        <w:t xml:space="preserve">skrenuo pažnju na problem poverenja kao dugoročni problem Bretonvudskog sistema. On je </w:t>
      </w:r>
    </w:p>
    <w:p w:rsidR="00937157" w:rsidRPr="00937157" w:rsidRDefault="00937157" w:rsidP="00937157">
      <w:r w:rsidRPr="00937157">
        <w:t xml:space="preserve">zapravo otkrio da je porast dolarske active kod centralnih banaka u svijetu doveo do toga da je </w:t>
      </w:r>
    </w:p>
    <w:p w:rsidR="00937157" w:rsidRPr="00937157" w:rsidRDefault="00937157" w:rsidP="00937157">
      <w:r w:rsidRPr="00937157">
        <w:t xml:space="preserve">iznos dolarskih rezervi premašio američke zalihe zlata. To je značilo da američka centralna banka </w:t>
      </w:r>
    </w:p>
    <w:p w:rsidR="00937157" w:rsidRPr="00937157" w:rsidRDefault="00937157" w:rsidP="00937157">
      <w:r w:rsidRPr="00937157">
        <w:t xml:space="preserve">- Fed (Federal Reserve System - Fed) više nije bio u stanju da otkupi sve dolare ako bi strane </w:t>
      </w:r>
    </w:p>
    <w:p w:rsidR="00937157" w:rsidRPr="00937157" w:rsidRDefault="00937157" w:rsidP="00937157">
      <w:r w:rsidRPr="00937157">
        <w:lastRenderedPageBreak/>
        <w:t xml:space="preserve">centralne banke poželele da svoje dolarske rezerve razmijene za zlato. Trifin je zaključio da bi </w:t>
      </w:r>
    </w:p>
    <w:p w:rsidR="00937157" w:rsidRPr="00937157" w:rsidRDefault="00937157" w:rsidP="00937157">
      <w:r w:rsidRPr="00937157">
        <w:t xml:space="preserve">naglo poraslo nepoverenje centralnih banaka, ako bi sve one zajedno odlučile da razmene svoje </w:t>
      </w:r>
    </w:p>
    <w:p w:rsidR="00937157" w:rsidRPr="00937157" w:rsidRDefault="00937157" w:rsidP="00937157">
      <w:r w:rsidRPr="00937157">
        <w:t xml:space="preserve">dolarske rezerve za zlato. To je bio veliki rizik za tadašnji MMS, što je dovelo do postepenog </w:t>
      </w:r>
    </w:p>
    <w:p w:rsidR="00937157" w:rsidRPr="00937157" w:rsidRDefault="00937157" w:rsidP="00937157">
      <w:r w:rsidRPr="00937157">
        <w:t xml:space="preserve">slabljenja sistema fiksnih deviznih kurseva i konačanog sloma Bretonvudskog sistema početkom </w:t>
      </w:r>
    </w:p>
    <w:p w:rsidR="00937157" w:rsidRPr="00937157" w:rsidRDefault="00937157" w:rsidP="00937157">
      <w:r w:rsidRPr="00937157">
        <w:t xml:space="preserve">1970-ih. Dakle, sve do 1973. godine, američki dolar je bio vodeća rezervna valuta u svijetu, jer je </w:t>
      </w:r>
    </w:p>
    <w:p w:rsidR="00937157" w:rsidRPr="00937157" w:rsidRDefault="00937157" w:rsidP="00937157">
      <w:r w:rsidRPr="00937157">
        <w:t xml:space="preserve">velika većina zemalja vezivala svoju valutu za američki dolar I održavala fiksan devizni kurs prema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2" o:spid="_x0000_s1042" alt="Stranica 2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ea/&#10;QM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3 od 19</w:t>
      </w:r>
    </w:p>
    <w:p w:rsidR="00937157" w:rsidRPr="00937157" w:rsidRDefault="00937157" w:rsidP="00937157">
      <w:r w:rsidRPr="00937157">
        <w:t xml:space="preserve">dolaru. U ovom sistemu SAD je posjedovala autonomiju monetarne politike, koju je mogla da </w:t>
      </w:r>
    </w:p>
    <w:p w:rsidR="00937157" w:rsidRPr="00937157" w:rsidRDefault="00937157" w:rsidP="00937157">
      <w:r w:rsidRPr="00937157">
        <w:t xml:space="preserve">koristi za sopstvenu makroekonomsku stabilizaciju. </w:t>
      </w:r>
    </w:p>
    <w:p w:rsidR="00937157" w:rsidRPr="00937157" w:rsidRDefault="00937157" w:rsidP="00937157">
      <w:r w:rsidRPr="00937157">
        <w:t xml:space="preserve">Međutim, autonomija monetarne politike je značila da SAD, kao zemlja svjetske rezervne valute, </w:t>
      </w:r>
    </w:p>
    <w:p w:rsidR="00937157" w:rsidRPr="00937157" w:rsidRDefault="00937157" w:rsidP="00937157">
      <w:r w:rsidRPr="00937157">
        <w:t xml:space="preserve">može da utiče kako na sopstvenu tako i na inostrane privrede. Očigledno je da su SAD u </w:t>
      </w:r>
    </w:p>
    <w:p w:rsidR="00937157" w:rsidRPr="00937157" w:rsidRDefault="00937157" w:rsidP="00937157">
      <w:r w:rsidRPr="00937157">
        <w:t xml:space="preserve">Bretonvudskom sistemu imale moć da "izvoze" svoju monetarnu politiku, dok su ostale centralne </w:t>
      </w:r>
    </w:p>
    <w:p w:rsidR="00937157" w:rsidRPr="00937157" w:rsidRDefault="00937157" w:rsidP="00937157">
      <w:r w:rsidRPr="00937157">
        <w:t xml:space="preserve">banke morale da se odreknu autonomije sopstvene monetarne politike, "uvozeći" američku </w:t>
      </w:r>
    </w:p>
    <w:p w:rsidR="00937157" w:rsidRPr="00937157" w:rsidRDefault="00937157" w:rsidP="00937157">
      <w:r w:rsidRPr="00937157">
        <w:t xml:space="preserve">monetarnu politiku, nerijetko sa obeležjima inflacije. Zbog ove "preterane" moći SAD, u </w:t>
      </w:r>
    </w:p>
    <w:p w:rsidR="00937157" w:rsidRPr="00937157" w:rsidRDefault="00937157" w:rsidP="00937157">
      <w:r w:rsidRPr="00937157">
        <w:t xml:space="preserve">tadašnjem MMS-u su se javili sporovi, koji su doprinijeli propasti Bretonvudskog sistema. </w:t>
      </w:r>
    </w:p>
    <w:p w:rsidR="00937157" w:rsidRPr="00937157" w:rsidRDefault="00937157" w:rsidP="00937157">
      <w:r w:rsidRPr="00937157">
        <w:t xml:space="preserve">Kada je u avgustu 1971. američki predsednik Nikson prekinuo dotadašnju zamjenljivost dolara za </w:t>
      </w:r>
    </w:p>
    <w:p w:rsidR="00937157" w:rsidRPr="00937157" w:rsidRDefault="00937157" w:rsidP="00937157">
      <w:r w:rsidRPr="00937157">
        <w:t xml:space="preserve">zlato, bio je to nagovještaj da je došao kraj sistemu fiksnog deviznog kursa dolara. Međutim, i </w:t>
      </w:r>
    </w:p>
    <w:p w:rsidR="00937157" w:rsidRPr="00937157" w:rsidRDefault="00937157" w:rsidP="00937157">
      <w:r w:rsidRPr="00937157">
        <w:t xml:space="preserve">poslije prelaska na sistem plivajućih deviznih kurseva, dolar je i dalje zadržao dominantnu ulogu </w:t>
      </w:r>
    </w:p>
    <w:p w:rsidR="00937157" w:rsidRPr="00937157" w:rsidRDefault="00937157" w:rsidP="00937157">
      <w:r w:rsidRPr="00937157">
        <w:t xml:space="preserve">u valutnoj strukturi svjetskih deviznih rezervi . </w:t>
      </w:r>
    </w:p>
    <w:p w:rsidR="00937157" w:rsidRPr="00937157" w:rsidRDefault="00937157" w:rsidP="00937157">
      <w:r w:rsidRPr="00937157">
        <w:t xml:space="preserve">Uvođenjem eura ova valuta je postala njegov glavni suparnik u toj ulozi. Tražnja za deviznim </w:t>
      </w:r>
    </w:p>
    <w:p w:rsidR="00937157" w:rsidRPr="00937157" w:rsidRDefault="00937157" w:rsidP="00937157">
      <w:r w:rsidRPr="00937157">
        <w:t xml:space="preserve">rezervama u svijetu je u porastu posle izbijanja svjetske finansijske krize 2008. godine. Mada su </w:t>
      </w:r>
    </w:p>
    <w:p w:rsidR="00937157" w:rsidRPr="00937157" w:rsidRDefault="00937157" w:rsidP="00937157">
      <w:r w:rsidRPr="00937157">
        <w:t xml:space="preserve">SAD bile snažno pogođene krizom, očekivanja da će to dovesti do slabljenja međunarodne </w:t>
      </w:r>
    </w:p>
    <w:p w:rsidR="00937157" w:rsidRPr="00937157" w:rsidRDefault="00937157" w:rsidP="00937157">
      <w:r w:rsidRPr="00937157">
        <w:t xml:space="preserve">pozicije dolara nisu se ostvarila. Slabost američke privrede bila je praćena jačim prisustvom </w:t>
      </w:r>
    </w:p>
    <w:p w:rsidR="00937157" w:rsidRPr="00937157" w:rsidRDefault="00937157" w:rsidP="00937157">
      <w:r w:rsidRPr="00937157">
        <w:t xml:space="preserve">dolara na međunarodnoj sceni. Zemlje sa tržištem u nastajanju (emerging countries) su povećale </w:t>
      </w:r>
    </w:p>
    <w:p w:rsidR="00937157" w:rsidRPr="00937157" w:rsidRDefault="00937157" w:rsidP="00937157">
      <w:r w:rsidRPr="00937157">
        <w:lastRenderedPageBreak/>
        <w:t xml:space="preserve">svoje devizne rezerve, uglavnom u dolarskim partijama od vrijednosti. Dolar se opet pokazao kao </w:t>
      </w:r>
    </w:p>
    <w:p w:rsidR="00937157" w:rsidRPr="00937157" w:rsidRDefault="00937157" w:rsidP="00937157">
      <w:r w:rsidRPr="00937157">
        <w:t xml:space="preserve">sigurna luka u mutnim vremenima, bez obzira na to što je takvo vrijeme došlo iz SAD. </w:t>
      </w:r>
    </w:p>
    <w:p w:rsidR="00937157" w:rsidRPr="00937157" w:rsidRDefault="00937157" w:rsidP="00937157">
      <w:r w:rsidRPr="00937157">
        <w:t xml:space="preserve">Labavljenje monetarnih stega u SAD, kako bi se privreda izvukla iz recesije, takođe je doprinijelo </w:t>
      </w:r>
    </w:p>
    <w:p w:rsidR="00937157" w:rsidRPr="00937157" w:rsidRDefault="00937157" w:rsidP="00937157">
      <w:r w:rsidRPr="00937157">
        <w:t xml:space="preserve">porastu međunarodnih rezervi u dolarima, jer zemlje sa tržištem u nastajanju otkupljuju dolare </w:t>
      </w:r>
    </w:p>
    <w:p w:rsidR="00937157" w:rsidRPr="00937157" w:rsidRDefault="00937157" w:rsidP="00937157">
      <w:r w:rsidRPr="00937157">
        <w:t xml:space="preserve">kako bi spriječile da njihove valute ojačaju spram dolara. Time štite konkurentnost svog izvoza. </w:t>
      </w:r>
    </w:p>
    <w:p w:rsidR="00937157" w:rsidRPr="00937157" w:rsidRDefault="00937157" w:rsidP="00937157">
      <w:r w:rsidRPr="00937157">
        <w:t xml:space="preserve">Ovakvo ponašanje inostranih centralnih banaka olakšava međunarodnu dominaciju dolara. </w:t>
      </w:r>
    </w:p>
    <w:p w:rsidR="00937157" w:rsidRPr="00937157" w:rsidRDefault="00937157" w:rsidP="00937157">
      <w:r w:rsidRPr="00937157">
        <w:t xml:space="preserve">Banke i multinacionalne kompanije u svijetu pozajmljuju kapital emitujući obveznice koje glase </w:t>
      </w:r>
    </w:p>
    <w:p w:rsidR="00937157" w:rsidRPr="00937157" w:rsidRDefault="00937157" w:rsidP="00937157">
      <w:r w:rsidRPr="00937157">
        <w:t xml:space="preserve">na dolare. Zbog ove uloge kao valute finansiranja, dolar jača i u vrijeme krize. Dolar je u vrijeme </w:t>
      </w:r>
    </w:p>
    <w:p w:rsidR="00937157" w:rsidRPr="00937157" w:rsidRDefault="00937157" w:rsidP="00937157">
      <w:r w:rsidRPr="00937157">
        <w:t xml:space="preserve">krize privlačna valuta za mnoge zemlje jer dolarska aktiva uvijek zadržava vrijednost naspram </w:t>
      </w:r>
    </w:p>
    <w:p w:rsidR="00937157" w:rsidRPr="00937157" w:rsidRDefault="00937157" w:rsidP="00937157">
      <w:r w:rsidRPr="00937157">
        <w:t xml:space="preserve">dolarskog duga. Za zemlje koje povećavaju devizne rezerve izuzetno je značajno da aktiva u kojoj </w:t>
      </w:r>
    </w:p>
    <w:p w:rsidR="00937157" w:rsidRPr="00937157" w:rsidRDefault="00937157" w:rsidP="00937157">
      <w:r w:rsidRPr="00937157">
        <w:t xml:space="preserve">ih drže bude što sigurnija, jer ih one koriste za održavanje likvidnosti.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3" o:spid="_x0000_s1041" alt="Stranica 3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Jy&#10;5drDAgAA0Q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4 od 19</w:t>
      </w:r>
    </w:p>
    <w:p w:rsidR="00937157" w:rsidRPr="00937157" w:rsidRDefault="00937157" w:rsidP="00937157">
      <w:r w:rsidRPr="00937157">
        <w:t xml:space="preserve">Pojačana tražnja za deviznim rezervama u vrijeme krize oživljava staru Trifinovu dilemu. Naime, </w:t>
      </w:r>
    </w:p>
    <w:p w:rsidR="00937157" w:rsidRPr="00937157" w:rsidRDefault="00937157" w:rsidP="00937157">
      <w:r w:rsidRPr="00937157">
        <w:t xml:space="preserve">da bi se zadovoljila tražnja za rezervama, razvijene zemlje, prije svega SAD, povećavaju javni dug. </w:t>
      </w:r>
    </w:p>
    <w:p w:rsidR="00937157" w:rsidRPr="00937157" w:rsidRDefault="00937157" w:rsidP="00937157">
      <w:r w:rsidRPr="00937157">
        <w:t xml:space="preserve">S obzirom na dostignutu zaduženost, rast javnog duga može potkopati kredibilitet države da na </w:t>
      </w:r>
    </w:p>
    <w:p w:rsidR="00937157" w:rsidRPr="00937157" w:rsidRDefault="00937157" w:rsidP="00937157">
      <w:r w:rsidRPr="00937157">
        <w:t xml:space="preserve">vrijeme obavlja službu duga. To može povećati tražnju za sigurnim aktivama u vidu opreznosne </w:t>
      </w:r>
    </w:p>
    <w:p w:rsidR="00937157" w:rsidRPr="00937157" w:rsidRDefault="00937157" w:rsidP="00937157">
      <w:r w:rsidRPr="00937157">
        <w:t xml:space="preserve">štednje. Pojačana (prekomjerna) tražnja za hartijama od vrijednosti (HoV) američkog Trezora </w:t>
      </w:r>
    </w:p>
    <w:p w:rsidR="00937157" w:rsidRPr="00937157" w:rsidRDefault="00937157" w:rsidP="00937157">
      <w:r w:rsidRPr="00937157">
        <w:t xml:space="preserve">obara riziko premiju i realnu kamatnu stopu na američke državne HoV, što, zatim, podstiče </w:t>
      </w:r>
    </w:p>
    <w:p w:rsidR="00937157" w:rsidRPr="00937157" w:rsidRDefault="00937157" w:rsidP="00937157">
      <w:r w:rsidRPr="00937157">
        <w:t xml:space="preserve">inovacije i porast leveridža u bankama. To, naposletku, povećava osjetljivost američkog </w:t>
      </w:r>
    </w:p>
    <w:p w:rsidR="00937157" w:rsidRPr="00937157" w:rsidRDefault="00937157" w:rsidP="00937157">
      <w:r w:rsidRPr="00937157">
        <w:t xml:space="preserve">finansijskog sistema. </w:t>
      </w:r>
    </w:p>
    <w:p w:rsidR="00937157" w:rsidRPr="00937157" w:rsidRDefault="00937157" w:rsidP="00937157">
      <w:r w:rsidRPr="00937157">
        <w:t xml:space="preserve">Posebno je pitanje upravljanja deviznim rezervama. Jedan fenomen izuzetno je važan za zemlje </w:t>
      </w:r>
    </w:p>
    <w:p w:rsidR="00937157" w:rsidRPr="00937157" w:rsidRDefault="00937157" w:rsidP="00937157">
      <w:r w:rsidRPr="00937157">
        <w:t xml:space="preserve">sa tržištem u nastajanju. Naime, centralne banke ovih zemalja uspešno recikliraju svoje devizne </w:t>
      </w:r>
    </w:p>
    <w:p w:rsidR="00937157" w:rsidRPr="00937157" w:rsidRDefault="00937157" w:rsidP="00937157">
      <w:r w:rsidRPr="00937157">
        <w:t xml:space="preserve">rezerve na tržište SAD kao globalnog finansijskog posrednika. </w:t>
      </w:r>
    </w:p>
    <w:p w:rsidR="00937157" w:rsidRPr="00937157" w:rsidRDefault="00937157" w:rsidP="00937157">
      <w:r w:rsidRPr="00937157">
        <w:t xml:space="preserve">Zatim se ta sredstva preko američkih banaka I korporacija vraćaju u ove zemlje. Ovakvi tokovi </w:t>
      </w:r>
    </w:p>
    <w:p w:rsidR="00937157" w:rsidRPr="00937157" w:rsidRDefault="00937157" w:rsidP="00937157">
      <w:r w:rsidRPr="00937157">
        <w:lastRenderedPageBreak/>
        <w:t xml:space="preserve">kapitala ne samo da su skupi za ove zemlje, već nose i moguće destabilizujuće impulse. </w:t>
      </w:r>
    </w:p>
    <w:p w:rsidR="00937157" w:rsidRPr="00937157" w:rsidRDefault="00937157" w:rsidP="00937157">
      <w:r w:rsidRPr="00937157">
        <w:t xml:space="preserve">Uprkos tome, od rezervi se očekuje da olakšaju međunarodne transakcije, posebno u vrijeme </w:t>
      </w:r>
    </w:p>
    <w:p w:rsidR="00937157" w:rsidRPr="00937157" w:rsidRDefault="00937157" w:rsidP="00937157">
      <w:r w:rsidRPr="00937157">
        <w:t xml:space="preserve">neočekivanog pada izvoznih prihoda. Lokalni šokovi, kao uobičajen dekor u današnjem svijetu, </w:t>
      </w:r>
    </w:p>
    <w:p w:rsidR="00937157" w:rsidRPr="00937157" w:rsidRDefault="00937157" w:rsidP="00937157">
      <w:r w:rsidRPr="00937157">
        <w:t xml:space="preserve">podstakli su kontinuiran rast deviznih rezervi, posebno kod siromašnijih zemalja. S obzirom na </w:t>
      </w:r>
    </w:p>
    <w:p w:rsidR="00937157" w:rsidRPr="00937157" w:rsidRDefault="00937157" w:rsidP="00937157">
      <w:r w:rsidRPr="00937157">
        <w:t xml:space="preserve">visoke troškove kriza, ove zemlje su snažno motivisane da povećavaju devizne rezerve. Centralne </w:t>
      </w:r>
    </w:p>
    <w:p w:rsidR="00937157" w:rsidRPr="00937157" w:rsidRDefault="00937157" w:rsidP="00937157">
      <w:r w:rsidRPr="00937157">
        <w:t xml:space="preserve">banke svoje devizne reserve uglavnom plasiraju u američke državne HoV, sa niskim prinosima i </w:t>
      </w:r>
    </w:p>
    <w:p w:rsidR="00937157" w:rsidRPr="00937157" w:rsidRDefault="00937157" w:rsidP="00937157">
      <w:r w:rsidRPr="00937157">
        <w:t xml:space="preserve">velikom sigurnošću da se uvijek mogu pretvoriti u likvidna sredstva. Otuda velika tražnja za </w:t>
      </w:r>
    </w:p>
    <w:p w:rsidR="00937157" w:rsidRPr="00937157" w:rsidRDefault="00937157" w:rsidP="00937157">
      <w:r w:rsidRPr="00937157">
        <w:t xml:space="preserve">dolarskim HoV. </w:t>
      </w:r>
    </w:p>
    <w:p w:rsidR="00937157" w:rsidRPr="00937157" w:rsidRDefault="00937157" w:rsidP="00937157">
      <w:r w:rsidRPr="00937157">
        <w:t xml:space="preserve">Vrijeme dolara kao stabilnog nominalnog sidra i njegove zamjenjivosti za zlato u Bretonvudskom </w:t>
      </w:r>
    </w:p>
    <w:p w:rsidR="00937157" w:rsidRPr="00937157" w:rsidRDefault="00937157" w:rsidP="00937157">
      <w:r w:rsidRPr="00937157">
        <w:t xml:space="preserve">sistemu je prošlo. Međutim, stanje u MMS-u potvrđuje da je dolar do današnjih dana zadržao </w:t>
      </w:r>
    </w:p>
    <w:p w:rsidR="00937157" w:rsidRPr="00937157" w:rsidRDefault="00937157" w:rsidP="00937157">
      <w:r w:rsidRPr="00937157">
        <w:t xml:space="preserve">status svjetske rezervne valute. Zbog toga se uticaj monetarne politike Fed-a i danas prostire </w:t>
      </w:r>
    </w:p>
    <w:p w:rsidR="00937157" w:rsidRPr="00937157" w:rsidRDefault="00937157" w:rsidP="00937157">
      <w:r w:rsidRPr="00937157">
        <w:t xml:space="preserve">daleko van granica SAD. Međunarodnu transmisiju impulse monetarne politike zemalja, čije </w:t>
      </w:r>
    </w:p>
    <w:p w:rsidR="00937157" w:rsidRPr="00937157" w:rsidRDefault="00937157" w:rsidP="00937157">
      <w:r w:rsidRPr="00937157">
        <w:t xml:space="preserve">valute čine mrežu glavnih međunarodnih valuta, danas potpomaže velika mobilnost finansijskog </w:t>
      </w:r>
    </w:p>
    <w:p w:rsidR="00937157" w:rsidRPr="00937157" w:rsidRDefault="00937157" w:rsidP="00937157">
      <w:r w:rsidRPr="00937157">
        <w:t xml:space="preserve">kapitala. Nacionalni režimi monetarne politike, uglavnom usmjereni na stabilnost cijena, utiču na </w:t>
      </w:r>
    </w:p>
    <w:p w:rsidR="00937157" w:rsidRPr="00937157" w:rsidRDefault="00937157" w:rsidP="00937157">
      <w:r w:rsidRPr="00937157">
        <w:t xml:space="preserve">okruženje i zbog visoke integrisanosti nacionalnih finansijskih tržišta. Jedino veće ograničenje </w:t>
      </w:r>
    </w:p>
    <w:p w:rsidR="00937157" w:rsidRPr="00937157" w:rsidRDefault="00937157" w:rsidP="00937157">
      <w:r w:rsidRPr="00937157">
        <w:t xml:space="preserve">međunarodnog kretanja kapitala su međunarodni standardi (posebno Bazel II I Bazel III), kojima </w:t>
      </w:r>
    </w:p>
    <w:p w:rsidR="00937157" w:rsidRPr="00937157" w:rsidRDefault="00937157" w:rsidP="00937157">
      <w:r w:rsidRPr="00937157">
        <w:t xml:space="preserve">se nadgledaju međunarodne finansijske transakcije i kreditna aktivnost banaka. Za razliku od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4" o:spid="_x0000_s1040" alt="Stranica 4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kXVW&#10;Ns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5 od 19</w:t>
      </w:r>
    </w:p>
    <w:p w:rsidR="00937157" w:rsidRPr="00937157" w:rsidRDefault="00937157" w:rsidP="00937157">
      <w:r w:rsidRPr="00937157">
        <w:t xml:space="preserve">Bretonvudskog sistema, koji nije bio izložen značajnijim finansijskim poremećajima, današnji </w:t>
      </w:r>
    </w:p>
    <w:p w:rsidR="00937157" w:rsidRPr="00937157" w:rsidRDefault="00937157" w:rsidP="00937157">
      <w:r w:rsidRPr="00937157">
        <w:t xml:space="preserve">monetarni režimi su uspešniji u postizanju cjenovne stabilnosti, ali su ranjiviji na području </w:t>
      </w:r>
    </w:p>
    <w:p w:rsidR="00937157" w:rsidRPr="00937157" w:rsidRDefault="00937157" w:rsidP="00937157">
      <w:r w:rsidRPr="00937157">
        <w:t xml:space="preserve">finansijske stabilnosti. Snažna međunarodna mobilnost kapitala pruža pogodan okvir za </w:t>
      </w:r>
    </w:p>
    <w:p w:rsidR="00937157" w:rsidRPr="00937157" w:rsidRDefault="00937157" w:rsidP="00937157">
      <w:r w:rsidRPr="00937157">
        <w:t xml:space="preserve">međunarodnu transmisiju slabosti i manjkavosti domaćih monetarnih politika zemalja vodećih </w:t>
      </w:r>
    </w:p>
    <w:p w:rsidR="00937157" w:rsidRPr="00937157" w:rsidRDefault="00937157" w:rsidP="00937157">
      <w:r w:rsidRPr="00937157">
        <w:t xml:space="preserve">valuta u svijetu. </w:t>
      </w:r>
    </w:p>
    <w:p w:rsidR="00937157" w:rsidRPr="00937157" w:rsidRDefault="00937157" w:rsidP="00937157">
      <w:r w:rsidRPr="00937157">
        <w:t xml:space="preserve">Međunarodno preplitanje režima monetarne politike </w:t>
      </w:r>
    </w:p>
    <w:p w:rsidR="00937157" w:rsidRPr="00937157" w:rsidRDefault="00937157" w:rsidP="00937157">
      <w:r w:rsidRPr="00937157">
        <w:lastRenderedPageBreak/>
        <w:t xml:space="preserve">Liberalizacija međunarodnog kretanja kapitala omogućila je širenje uticaja monetarne politike </w:t>
      </w:r>
    </w:p>
    <w:p w:rsidR="00937157" w:rsidRPr="00937157" w:rsidRDefault="00937157" w:rsidP="00937157">
      <w:r w:rsidRPr="00937157">
        <w:t xml:space="preserve">Fed-a i evro zone na ostale zemlje. </w:t>
      </w:r>
    </w:p>
    <w:p w:rsidR="00937157" w:rsidRPr="00937157" w:rsidRDefault="00937157" w:rsidP="00937157">
      <w:r w:rsidRPr="00937157">
        <w:t xml:space="preserve">Mada američki dolar odavno nema zlatno pokriće, ova valuta i dalje igra ključnu ulogu u svjetskoj </w:t>
      </w:r>
    </w:p>
    <w:p w:rsidR="00937157" w:rsidRPr="00937157" w:rsidRDefault="00937157" w:rsidP="00937157">
      <w:r w:rsidRPr="00937157">
        <w:t xml:space="preserve">privredi, prije svega u međunarodnoj trgovini i međunarodnim finansijama. Zastupljenost dolara </w:t>
      </w:r>
    </w:p>
    <w:p w:rsidR="00937157" w:rsidRPr="00937157" w:rsidRDefault="00937157" w:rsidP="00937157">
      <w:r w:rsidRPr="00937157">
        <w:t xml:space="preserve">u deviznim transakcijama u svijetu od 87% u aprilu 2013. svojevrsna je potvrda međunarodnog </w:t>
      </w:r>
    </w:p>
    <w:p w:rsidR="00937157" w:rsidRPr="00937157" w:rsidRDefault="00937157" w:rsidP="00937157">
      <w:r w:rsidRPr="00937157">
        <w:t xml:space="preserve">statusa ove valute (tabela 1). Valutna struktura deviznih rezervi u svijetu takođe potvrđuje </w:t>
      </w:r>
    </w:p>
    <w:p w:rsidR="00937157" w:rsidRPr="00937157" w:rsidRDefault="00937157" w:rsidP="00937157">
      <w:r w:rsidRPr="00937157">
        <w:t xml:space="preserve">dominaciju dolara, a ista valuta je najzastupljenija i u fakturisanju i obračunu međunarodne </w:t>
      </w:r>
    </w:p>
    <w:p w:rsidR="00937157" w:rsidRPr="00937157" w:rsidRDefault="00937157" w:rsidP="00937157">
      <w:r w:rsidRPr="00937157">
        <w:t xml:space="preserve">trgovine (više od polovine vrijednosti svjetske trgovine). </w:t>
      </w:r>
    </w:p>
    <w:p w:rsidR="00937157" w:rsidRPr="00937157" w:rsidRDefault="00937157" w:rsidP="00937157">
      <w:r w:rsidRPr="00937157">
        <w:t xml:space="preserve">Uvođenje eura nije bitnije uticalo na međunarodnu poziciju dolara. Mada je dolar tokom 1970-ih </w:t>
      </w:r>
    </w:p>
    <w:p w:rsidR="00937157" w:rsidRPr="00937157" w:rsidRDefault="00937157" w:rsidP="00937157">
      <w:r w:rsidRPr="00937157">
        <w:t xml:space="preserve">značajnije depresirao, gubitak vrijednosti nije umanjio njegovu ulogu kao sredstva očuvanja </w:t>
      </w:r>
    </w:p>
    <w:p w:rsidR="00937157" w:rsidRPr="00937157" w:rsidRDefault="00937157" w:rsidP="00937157">
      <w:r w:rsidRPr="00937157">
        <w:t xml:space="preserve">vrijednosti. To potvrđuje učešće dolara u svjetskim deviznim rezervama od preko 60% u 2014. </w:t>
      </w:r>
    </w:p>
    <w:p w:rsidR="00937157" w:rsidRPr="00937157" w:rsidRDefault="00937157" w:rsidP="00937157">
      <w:r w:rsidRPr="00937157">
        <w:t xml:space="preserve">godini (grafikon 1), što je skoro tri puta više od učešća eura (grafikon 2). Prema podacima SWIFT- a, američki dolar je bio najzastupljenija valuta u međunarodnim plaćanjima sa učešćem od 43% </w:t>
      </w:r>
    </w:p>
    <w:p w:rsidR="00937157" w:rsidRPr="00937157" w:rsidRDefault="00937157" w:rsidP="00937157">
      <w:r w:rsidRPr="00937157">
        <w:t xml:space="preserve">u svim transakcijama. Početkom 2014. dolar je pretekao euro, koji je treću godinu uzastopno </w:t>
      </w:r>
    </w:p>
    <w:p w:rsidR="00937157" w:rsidRPr="00937157" w:rsidRDefault="00937157" w:rsidP="00937157">
      <w:r w:rsidRPr="00937157">
        <w:t xml:space="preserve">zabeležio pad u ovoj ulozi. Ova tendencija delimično se duguje neusklađenom privrednom ciklusu </w:t>
      </w:r>
    </w:p>
    <w:p w:rsidR="00937157" w:rsidRPr="00937157" w:rsidRDefault="00937157" w:rsidP="00937157">
      <w:r w:rsidRPr="00937157">
        <w:t xml:space="preserve">između SAD i eurozone, a takođe je pod uticajem depresijacije eura prema dolaru (ECB, 2015, str. </w:t>
      </w:r>
    </w:p>
    <w:p w:rsidR="00937157" w:rsidRPr="00937157" w:rsidRDefault="00937157" w:rsidP="00937157">
      <w:r w:rsidRPr="00937157">
        <w:t xml:space="preserve">33). </w:t>
      </w:r>
    </w:p>
    <w:p w:rsidR="00937157" w:rsidRPr="00937157" w:rsidRDefault="00937157" w:rsidP="00937157">
      <w:r w:rsidRPr="00937157">
        <w:t xml:space="preserve">Tabela 1. - Izabrani pokazatelji internacionalizacije vodećih svjetskih valuta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5" o:spid="_x0000_s1039" alt="Stranica 5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gBd&#10;kM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6 od 19</w:t>
      </w:r>
    </w:p>
    <w:p w:rsidR="00937157" w:rsidRPr="00937157" w:rsidRDefault="00937157" w:rsidP="00937157">
      <w:r w:rsidRPr="00937157">
        <w:t xml:space="preserve">Napomene: </w:t>
      </w:r>
    </w:p>
    <w:p w:rsidR="00937157" w:rsidRPr="00937157" w:rsidRDefault="00937157" w:rsidP="00937157">
      <w:r w:rsidRPr="00937157">
        <w:t xml:space="preserve">1 Pojedinačni udjeli čine sumu od 200%, jer svaka transakcija obuhvata dvije valute. </w:t>
      </w:r>
    </w:p>
    <w:p w:rsidR="00937157" w:rsidRPr="00937157" w:rsidRDefault="00937157" w:rsidP="00937157">
      <w:r w:rsidRPr="00937157">
        <w:t xml:space="preserve">2 Udjeli su izračunati prema podacima IMF iz baze podataka COFER. </w:t>
      </w:r>
    </w:p>
    <w:p w:rsidR="00937157" w:rsidRPr="00937157" w:rsidRDefault="00937157" w:rsidP="00937157">
      <w:r w:rsidRPr="00937157">
        <w:t xml:space="preserve">3 Sirove ocjene BIS-a, prema podacima Narodne banke Kine iz publikacije Report on renminbi </w:t>
      </w:r>
    </w:p>
    <w:p w:rsidR="00937157" w:rsidRPr="00937157" w:rsidRDefault="00937157" w:rsidP="00937157">
      <w:r w:rsidRPr="00937157">
        <w:t xml:space="preserve">internationalization, jun 2015. </w:t>
      </w:r>
    </w:p>
    <w:p w:rsidR="00937157" w:rsidRPr="00937157" w:rsidRDefault="00937157" w:rsidP="00937157">
      <w:r w:rsidRPr="00937157">
        <w:lastRenderedPageBreak/>
        <w:t xml:space="preserve">4 Širi obuhvat, uključujući intra eurozonu. </w:t>
      </w:r>
    </w:p>
    <w:p w:rsidR="00937157" w:rsidRPr="00937157" w:rsidRDefault="00937157" w:rsidP="00937157">
      <w:r w:rsidRPr="00937157">
        <w:t xml:space="preserve">5 Minimalni udio zasnovan na međunarodnim bankarskim depozitima denominiranim u </w:t>
      </w:r>
    </w:p>
    <w:p w:rsidR="00937157" w:rsidRPr="00937157" w:rsidRDefault="00937157" w:rsidP="00937157">
      <w:r w:rsidRPr="00937157">
        <w:t xml:space="preserve">renminbiju. </w:t>
      </w:r>
    </w:p>
    <w:p w:rsidR="00937157" w:rsidRPr="00937157" w:rsidRDefault="00937157" w:rsidP="00937157">
      <w:r w:rsidRPr="00937157">
        <w:t xml:space="preserve">Glavna karakteristika rezervne aktive, sa stanovišta centralne banke koja povećava devizne </w:t>
      </w:r>
    </w:p>
    <w:p w:rsidR="00937157" w:rsidRPr="00937157" w:rsidRDefault="00937157" w:rsidP="00937157">
      <w:r w:rsidRPr="00937157">
        <w:t xml:space="preserve">rezerve, je da je ona likvidna i da ima predvidivu vrijednost. Mada je kretanje deviznog kursa </w:t>
      </w:r>
    </w:p>
    <w:p w:rsidR="00937157" w:rsidRPr="00937157" w:rsidRDefault="00937157" w:rsidP="00937157">
      <w:r w:rsidRPr="00937157">
        <w:t xml:space="preserve">teško pouzdano predvidjeti, kad zemlja zapadne u krizu po pravilu nacionalna valuta depresira u </w:t>
      </w:r>
    </w:p>
    <w:p w:rsidR="00937157" w:rsidRPr="00937157" w:rsidRDefault="00937157" w:rsidP="00937157">
      <w:r w:rsidRPr="00937157">
        <w:t xml:space="preserve">odnosu na dolar. U slučaju globalnih kriza, dolar se uglavnom pojavljivao kao sigurno utočište za </w:t>
      </w:r>
    </w:p>
    <w:p w:rsidR="00937157" w:rsidRPr="00937157" w:rsidRDefault="00937157" w:rsidP="00937157">
      <w:r w:rsidRPr="00937157">
        <w:t xml:space="preserve">investitore u ovu valutu, pa je to razlog njegove privlačnosti kao rezervne aktive. </w:t>
      </w:r>
    </w:p>
    <w:p w:rsidR="00937157" w:rsidRPr="00937157" w:rsidRDefault="00937157" w:rsidP="00937157">
      <w:r w:rsidRPr="00937157">
        <w:t xml:space="preserve">Ovaj poriv još uvek nadvladava mogući rizik gubitka vrednosti uslijd depresijacije dolara. Evropska </w:t>
      </w:r>
    </w:p>
    <w:p w:rsidR="00937157" w:rsidRPr="00937157" w:rsidRDefault="00937157" w:rsidP="00937157">
      <w:r w:rsidRPr="00937157">
        <w:t xml:space="preserve">centralna banka (ECB) zauzima neutralan stav u pogledu međunarodne uloge dolara, koja je, kako </w:t>
      </w:r>
    </w:p>
    <w:p w:rsidR="00937157" w:rsidRPr="00937157" w:rsidRDefault="00937157" w:rsidP="00937157">
      <w:r w:rsidRPr="00937157">
        <w:t xml:space="preserve">se ističe, tržišni fenomen. Međutim, naglašava se da ECB, starajući se o cjenovnoj i finansijskoj </w:t>
      </w:r>
    </w:p>
    <w:p w:rsidR="00937157" w:rsidRPr="00937157" w:rsidRDefault="00937157" w:rsidP="00937157">
      <w:r w:rsidRPr="00937157">
        <w:t xml:space="preserve">stabilnosti eurozone, indirektno doprinosi povećanju međunarodne uloge uvra (ECB, 2015). </w:t>
      </w:r>
    </w:p>
    <w:p w:rsidR="00937157" w:rsidRPr="00937157" w:rsidRDefault="00937157" w:rsidP="00937157">
      <w:r w:rsidRPr="00937157">
        <w:t xml:space="preserve">M e đ u n a r o d n a uloga kineskog juana (renminbi) još uvijk je ograničena u poređenju sa </w:t>
      </w:r>
    </w:p>
    <w:p w:rsidR="00937157" w:rsidRPr="00937157" w:rsidRDefault="00937157" w:rsidP="00937157">
      <w:r w:rsidRPr="00937157">
        <w:t xml:space="preserve">dolarom i eurom. Dalja internacionalizacija juana zavisiće od toga da li će Kina uspjeti da </w:t>
      </w:r>
    </w:p>
    <w:p w:rsidR="00937157" w:rsidRPr="00937157" w:rsidRDefault="00937157" w:rsidP="00937157">
      <w:r w:rsidRPr="00937157">
        <w:t xml:space="preserve">preusmjeri privredu od investicija prema potrošnji, kako bi izbegla zamku srednjeg dohotka </w:t>
      </w:r>
    </w:p>
    <w:p w:rsidR="00937157" w:rsidRPr="00937157" w:rsidRDefault="00937157" w:rsidP="00937157">
      <w:r w:rsidRPr="00937157">
        <w:t xml:space="preserve">(middle-income trap). Još uvek prisutna ograničenja u računu kapitala takođe umanjuju </w:t>
      </w:r>
    </w:p>
    <w:p w:rsidR="00937157" w:rsidRPr="00937157" w:rsidRDefault="00937157" w:rsidP="00937157">
      <w:r w:rsidRPr="00937157">
        <w:t xml:space="preserve">privlačnost juana za inostrane investitore (Eichengreen, 2013). </w:t>
      </w:r>
    </w:p>
    <w:p w:rsidR="00937157" w:rsidRPr="00937157" w:rsidRDefault="00937157" w:rsidP="00937157">
      <w:r w:rsidRPr="00937157">
        <w:t xml:space="preserve">Ako se svetska privreda podijeli u tri valutne zone (zona dolara, eura i japanskog jena, shodno </w:t>
      </w:r>
    </w:p>
    <w:p w:rsidR="00937157" w:rsidRPr="00937157" w:rsidRDefault="00937157" w:rsidP="00937157">
      <w:r w:rsidRPr="00937157">
        <w:t xml:space="preserve">usklađenosti kretanja nacionalnih valuta sa ove tri referentne valute), dolazi se do zaključka da je </w:t>
      </w:r>
    </w:p>
    <w:p w:rsidR="00937157" w:rsidRPr="00937157" w:rsidRDefault="00937157" w:rsidP="00937157">
      <w:r w:rsidRPr="00937157">
        <w:t xml:space="preserve">dolarska zona 2014. činila 60% svetskog BDP-a, što je znatno više od udjela SAD u svjetskom BDP, </w:t>
      </w:r>
    </w:p>
    <w:p w:rsidR="00937157" w:rsidRPr="00937157" w:rsidRDefault="00937157" w:rsidP="00937157">
      <w:r w:rsidRPr="00937157">
        <w:t xml:space="preserve">koji se kreće oko 25% (BIS, 2015, str. 87). Ovaj indikator ubjedljivo pokazuje da je uticaj američke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6" o:spid="_x0000_s1038" alt="Stranica 6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1jkB&#10;tc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7 od 19</w:t>
      </w:r>
    </w:p>
    <w:p w:rsidR="00937157" w:rsidRPr="00937157" w:rsidRDefault="00937157" w:rsidP="00937157">
      <w:r w:rsidRPr="00937157">
        <w:t xml:space="preserve">monetarne politike snažan i izvan područja SAD. On se ogleda u dejstvu na kamatne stope i na </w:t>
      </w:r>
    </w:p>
    <w:p w:rsidR="00937157" w:rsidRPr="00937157" w:rsidRDefault="00937157" w:rsidP="00937157">
      <w:r w:rsidRPr="00937157">
        <w:t xml:space="preserve">aktivu i pasivu nerezidenata denominiranu u dolarima. Slično djeluje i monetarna politika ECB-a. </w:t>
      </w:r>
    </w:p>
    <w:p w:rsidR="00937157" w:rsidRPr="00937157" w:rsidRDefault="00937157" w:rsidP="00937157">
      <w:r w:rsidRPr="00937157">
        <w:lastRenderedPageBreak/>
        <w:t xml:space="preserve">Međunarodno kreditiranje kao kanal monetarne politike </w:t>
      </w:r>
    </w:p>
    <w:p w:rsidR="00937157" w:rsidRPr="00937157" w:rsidRDefault="00937157" w:rsidP="00937157">
      <w:r w:rsidRPr="00937157">
        <w:t xml:space="preserve">Krediti u dolarima koji su odobreni nebankarskom sektoru izvan SAD iznosili su 9,5 biliona dolara </w:t>
      </w:r>
    </w:p>
    <w:p w:rsidR="00937157" w:rsidRPr="00937157" w:rsidRDefault="00937157" w:rsidP="00937157">
      <w:r w:rsidRPr="00937157">
        <w:t xml:space="preserve">krajem 2014. (grafikon 3). </w:t>
      </w:r>
    </w:p>
    <w:p w:rsidR="00937157" w:rsidRPr="00937157" w:rsidRDefault="00937157" w:rsidP="00937157">
      <w:r w:rsidRPr="00937157">
        <w:t xml:space="preserve">Grafikon 1. - Međunarodna uloga dolara </w:t>
      </w:r>
    </w:p>
    <w:p w:rsidR="00937157" w:rsidRPr="00937157" w:rsidRDefault="00937157" w:rsidP="00937157">
      <w:r w:rsidRPr="00937157">
        <w:t xml:space="preserve">Napomene: </w:t>
      </w:r>
    </w:p>
    <w:p w:rsidR="00937157" w:rsidRPr="00937157" w:rsidRDefault="00937157" w:rsidP="00937157">
      <w:r w:rsidRPr="00937157">
        <w:t xml:space="preserve">1 Zbir udjela svih valuta u prometu na deviznom tržištu je 200% zbog toga što svaka transakcija </w:t>
      </w:r>
    </w:p>
    <w:p w:rsidR="00937157" w:rsidRPr="00937157" w:rsidRDefault="00937157" w:rsidP="00937157">
      <w:r w:rsidRPr="00937157">
        <w:t xml:space="preserve">podrazumijeva dvije valute; Devizni promet u 2014. je procijenjen. </w:t>
      </w:r>
    </w:p>
    <w:p w:rsidR="00937157" w:rsidRPr="00937157" w:rsidRDefault="00937157" w:rsidP="00937157">
      <w:r w:rsidRPr="00937157">
        <w:t xml:space="preserve">2 Međunarodna aktiva obuhvata i depozite nebankarskih institucija, kao i dužničke HoV. </w:t>
      </w:r>
    </w:p>
    <w:p w:rsidR="00937157" w:rsidRPr="00937157" w:rsidRDefault="00937157" w:rsidP="00937157">
      <w:r w:rsidRPr="00937157">
        <w:t xml:space="preserve">3 Udio zone u svjetskom bruto domaćem proizvodu - BDP (Gross Domestic Product - GDP) </w:t>
      </w:r>
    </w:p>
    <w:p w:rsidR="00937157" w:rsidRPr="00937157" w:rsidRDefault="00937157" w:rsidP="00937157">
      <w:r w:rsidRPr="00937157">
        <w:t xml:space="preserve">obračunatom po paritetu kupovnih snaga (Purchasing Power Parity - PPP GDP). </w:t>
      </w:r>
    </w:p>
    <w:p w:rsidR="00937157" w:rsidRPr="00937157" w:rsidRDefault="00937157" w:rsidP="00937157">
      <w:r w:rsidRPr="00937157">
        <w:t xml:space="preserve">Izvor: BIS (2015). 85th Annual Report, 1 April 2014-31 March 2015, str. 86, podaci za grafikon V.1.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7" o:spid="_x0000_s1037" alt="Stranica 7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Pew6&#10;B8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8 od 19</w:t>
      </w:r>
    </w:p>
    <w:p w:rsidR="00937157" w:rsidRPr="00937157" w:rsidRDefault="00937157" w:rsidP="00937157">
      <w:r w:rsidRPr="00937157">
        <w:t xml:space="preserve">Grafikon 2. - Međunarodna uloga eura </w:t>
      </w:r>
    </w:p>
    <w:p w:rsidR="00937157" w:rsidRPr="00937157" w:rsidRDefault="00937157" w:rsidP="00937157">
      <w:r w:rsidRPr="00937157">
        <w:t xml:space="preserve">Napomene: </w:t>
      </w:r>
    </w:p>
    <w:p w:rsidR="00937157" w:rsidRPr="00937157" w:rsidRDefault="00937157" w:rsidP="00937157">
      <w:r w:rsidRPr="00937157">
        <w:t xml:space="preserve">1 Zbir udjela svih valuta u prometu na deviznom tržištu je 200% zbog toga što svaka transakcija </w:t>
      </w:r>
    </w:p>
    <w:p w:rsidR="00937157" w:rsidRPr="00937157" w:rsidRDefault="00937157" w:rsidP="00937157">
      <w:r w:rsidRPr="00937157">
        <w:t xml:space="preserve">podrazumeva dve valute; Devizni promet u 2014. je procenjen. </w:t>
      </w:r>
    </w:p>
    <w:p w:rsidR="00937157" w:rsidRPr="00937157" w:rsidRDefault="00937157" w:rsidP="00937157">
      <w:r w:rsidRPr="00937157">
        <w:t xml:space="preserve">2 Međunarodna aktiva obuhvata i depozite nebankarskih institucija, kao i dužničke HoV. </w:t>
      </w:r>
    </w:p>
    <w:p w:rsidR="00937157" w:rsidRPr="00937157" w:rsidRDefault="00937157" w:rsidP="00937157">
      <w:r w:rsidRPr="00937157">
        <w:t xml:space="preserve">3 Udeo zone u svetskom BDP obračunatom po paritetu kupovnih snaga (PPP GDP). </w:t>
      </w:r>
    </w:p>
    <w:p w:rsidR="00937157" w:rsidRPr="00937157" w:rsidRDefault="00937157" w:rsidP="00937157">
      <w:r w:rsidRPr="00937157">
        <w:t xml:space="preserve">Izvor: BIS (2015). 85th Annual Report, 1 April 2014-31 March 2015, str. 86, podaci za grafikon V.1. </w:t>
      </w:r>
    </w:p>
    <w:p w:rsidR="00937157" w:rsidRPr="00937157" w:rsidRDefault="00937157" w:rsidP="00937157">
      <w:r w:rsidRPr="00937157">
        <w:t xml:space="preserve">uključujući državu, iznosili 41 bilion dolara. </w:t>
      </w:r>
    </w:p>
    <w:p w:rsidR="00937157" w:rsidRPr="00937157" w:rsidRDefault="00937157" w:rsidP="00937157">
      <w:r w:rsidRPr="00937157">
        <w:t xml:space="preserve">Preko 80% ukupnog nefinansijskog dolarskog duga krajem 2014. odnosilo se na američke </w:t>
      </w:r>
    </w:p>
    <w:p w:rsidR="00937157" w:rsidRPr="00937157" w:rsidRDefault="00937157" w:rsidP="00937157">
      <w:r w:rsidRPr="00937157">
        <w:t xml:space="preserve">rezidente. Preostali dio od oko 20% su krediti odobreni nebankarskom sektoru van SAD.Upravo </w:t>
      </w:r>
    </w:p>
    <w:p w:rsidR="00937157" w:rsidRPr="00937157" w:rsidRDefault="00937157" w:rsidP="00937157">
      <w:r w:rsidRPr="00937157">
        <w:t xml:space="preserve">su korisnici ovih kredita izloženi djelovanju američke monetarne politike, odnosno posredstvom </w:t>
      </w:r>
    </w:p>
    <w:p w:rsidR="00937157" w:rsidRPr="00937157" w:rsidRDefault="00937157" w:rsidP="00937157">
      <w:r w:rsidRPr="00937157">
        <w:t xml:space="preserve">ovog kanala američka monetarna politika direktno utiče na finansijske uslove u ostatku svijeta. </w:t>
      </w:r>
    </w:p>
    <w:p w:rsidR="00937157" w:rsidRPr="00937157" w:rsidRDefault="00937157" w:rsidP="00937157">
      <w:r w:rsidRPr="00937157">
        <w:lastRenderedPageBreak/>
        <w:t xml:space="preserve">Intenzitet uticaja zavisi od vrste finansijskih instrumenta i fleksibilnosti kamatnih stopa. U slučaju </w:t>
      </w:r>
    </w:p>
    <w:p w:rsidR="00937157" w:rsidRPr="00937157" w:rsidRDefault="00937157" w:rsidP="00937157">
      <w:r w:rsidRPr="00937157">
        <w:t xml:space="preserve">bankarskih zajmova čija se cijena vezuje za kretanje Libora ili Euribora, promjene kratkoročnih </w:t>
      </w:r>
    </w:p>
    <w:p w:rsidR="00937157" w:rsidRPr="00937157" w:rsidRDefault="00937157" w:rsidP="00937157">
      <w:r w:rsidRPr="00937157">
        <w:t xml:space="preserve">kamatnih stopa vrlo brzo (u roku od nekoliko nedelja) se prenosi na korisnike ovih </w:t>
      </w:r>
    </w:p>
    <w:p w:rsidR="00937157" w:rsidRPr="00937157" w:rsidRDefault="00937157" w:rsidP="00937157">
      <w:r w:rsidRPr="00937157">
        <w:t xml:space="preserve">zajmova (BIS, 2015, str. 85; McCauley, McGuire and Sushko, 2015). Međunarodni (cross-border) </w:t>
      </w:r>
    </w:p>
    <w:p w:rsidR="00937157" w:rsidRPr="00937157" w:rsidRDefault="00937157" w:rsidP="00937157">
      <w:r w:rsidRPr="00937157">
        <w:t xml:space="preserve">bankarski krediti tokom finansijske krize iz 2007. godine podigli su udio kredita u BDP-u brojnih </w:t>
      </w:r>
    </w:p>
    <w:p w:rsidR="00937157" w:rsidRPr="00937157" w:rsidRDefault="00937157" w:rsidP="00937157">
      <w:r w:rsidRPr="00937157">
        <w:t xml:space="preserve">zemalja (Lane and McQuade, 2014). Uprkos dinamičnom rastu ovih kredita, niske kamatne stope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8" o:spid="_x0000_s1036" alt="Stranica 8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4ZEm&#10;o8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9 od 19</w:t>
      </w:r>
    </w:p>
    <w:p w:rsidR="00937157" w:rsidRPr="00937157" w:rsidRDefault="00937157" w:rsidP="00937157">
      <w:r w:rsidRPr="00937157">
        <w:t xml:space="preserve">su u većini zemalja koeficijent servisiranja duga zadržale na dugoročnom trendnom nivou. Krediti </w:t>
      </w:r>
    </w:p>
    <w:p w:rsidR="00937157" w:rsidRPr="00937157" w:rsidRDefault="00937157" w:rsidP="00937157">
      <w:r w:rsidRPr="00937157">
        <w:t xml:space="preserve">u eurima koji su odobreni nebankarskom sektoru izvan eurozone iznosili su 2,3 biliona eura (oko </w:t>
      </w:r>
    </w:p>
    <w:p w:rsidR="00937157" w:rsidRPr="00937157" w:rsidRDefault="00937157" w:rsidP="00937157">
      <w:r w:rsidRPr="00937157">
        <w:t xml:space="preserve">2,7 biliona dolara) krajem 2014. (grafikon 4), dok su krediti domaćim rezidentima, uključujući </w:t>
      </w:r>
    </w:p>
    <w:p w:rsidR="00937157" w:rsidRPr="00937157" w:rsidRDefault="00937157" w:rsidP="00937157">
      <w:r w:rsidRPr="00937157">
        <w:t xml:space="preserve">državu, iznosili 32 biliona dolara. Preko 92% ukupnog nefinansijskog duga u eurima krajem 2014. </w:t>
      </w:r>
    </w:p>
    <w:p w:rsidR="00937157" w:rsidRPr="00937157" w:rsidRDefault="00937157" w:rsidP="00937157">
      <w:r w:rsidRPr="00937157">
        <w:t xml:space="preserve">odnosilo se na rezidente eurozone. Preostali dio od oko 8% su krediti odobreni nebankarskom </w:t>
      </w:r>
    </w:p>
    <w:p w:rsidR="00937157" w:rsidRPr="00937157" w:rsidRDefault="00937157" w:rsidP="00937157">
      <w:r w:rsidRPr="00937157">
        <w:t xml:space="preserve">sektoru van eurozone. U poređenju sa pozajmicama u dolarima, veći je relativni dio ukupnih </w:t>
      </w:r>
    </w:p>
    <w:p w:rsidR="00937157" w:rsidRPr="00937157" w:rsidRDefault="00937157" w:rsidP="00937157">
      <w:r w:rsidRPr="00937157">
        <w:t xml:space="preserve">kredita u eurima odobren korisnicima u okviru eurozone. </w:t>
      </w:r>
    </w:p>
    <w:p w:rsidR="00937157" w:rsidRPr="00937157" w:rsidRDefault="00937157" w:rsidP="00937157">
      <w:r w:rsidRPr="00937157">
        <w:t xml:space="preserve">Značajan iznos kredita koji su odobreni u dolarima I eurima omogućava direktnu transmisiju </w:t>
      </w:r>
    </w:p>
    <w:p w:rsidR="00937157" w:rsidRPr="00937157" w:rsidRDefault="00937157" w:rsidP="00937157">
      <w:r w:rsidRPr="00937157">
        <w:t xml:space="preserve">monetarne politike Fed-a i ECB-a na zajmoprimce, i utiče na monetarnu i finansijsku stabilnost </w:t>
      </w:r>
    </w:p>
    <w:p w:rsidR="00937157" w:rsidRPr="00937157" w:rsidRDefault="00937157" w:rsidP="00937157">
      <w:r w:rsidRPr="00937157">
        <w:t xml:space="preserve">(Hills and Hoggarth, 2013). Krediti u stranim valutama i krosborder kreditimogu podstaći kreditnu </w:t>
      </w:r>
    </w:p>
    <w:p w:rsidR="00937157" w:rsidRPr="00937157" w:rsidRDefault="00937157" w:rsidP="00937157">
      <w:r w:rsidRPr="00937157">
        <w:t xml:space="preserve">ekspanziju i time dovesti do krize (Avdjiev, McCauley and McGuire, 2012). </w:t>
      </w:r>
    </w:p>
    <w:p w:rsidR="00937157" w:rsidRPr="00937157" w:rsidRDefault="00937157" w:rsidP="00937157">
      <w:r w:rsidRPr="00937157">
        <w:t xml:space="preserve">Međunarodni krediti pokazuju priličnu nestabilnost i podložni su velikim cikličnim oscilacijama. </w:t>
      </w:r>
    </w:p>
    <w:p w:rsidR="00937157" w:rsidRPr="00937157" w:rsidRDefault="00937157" w:rsidP="00937157">
      <w:r w:rsidRPr="00937157">
        <w:t xml:space="preserve">Napomene: </w:t>
      </w:r>
    </w:p>
    <w:p w:rsidR="00937157" w:rsidRPr="00937157" w:rsidRDefault="00937157" w:rsidP="00937157">
      <w:r w:rsidRPr="00937157">
        <w:t xml:space="preserve">1 Krediti odobreni rezidentima su krediti odobreni nefinansijskom sektoru u SAD, izuzimajući </w:t>
      </w:r>
    </w:p>
    <w:p w:rsidR="00937157" w:rsidRPr="00937157" w:rsidRDefault="00937157" w:rsidP="00937157">
      <w:r w:rsidRPr="00937157">
        <w:t xml:space="preserve">kredite koji nisu odobreni u dolarima.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9" o:spid="_x0000_s1035" alt="Stranica 9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uQt&#10;BcICAADR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10 od 19</w:t>
      </w:r>
    </w:p>
    <w:p w:rsidR="00937157" w:rsidRPr="00937157" w:rsidRDefault="00937157" w:rsidP="00937157">
      <w:r w:rsidRPr="00937157">
        <w:lastRenderedPageBreak/>
        <w:t xml:space="preserve">2 U dužničke HoV spadaju HoV koje su izdale nebankarske institucije izvan SAD. </w:t>
      </w:r>
    </w:p>
    <w:p w:rsidR="00937157" w:rsidRPr="00937157" w:rsidRDefault="00937157" w:rsidP="00937157">
      <w:r w:rsidRPr="00937157">
        <w:t xml:space="preserve">3 Bankarski zajmovi su krosborder krediti odobreni nebankarskim institucijama van SAD. </w:t>
      </w:r>
    </w:p>
    <w:p w:rsidR="00937157" w:rsidRPr="00937157" w:rsidRDefault="00937157" w:rsidP="00937157">
      <w:r w:rsidRPr="00937157">
        <w:t xml:space="preserve">Izvor: BIS (2015). 85th Annual Report, 1 April 2014-31 March 2015, str. 89, podaci za grafikon V.B. </w:t>
      </w:r>
    </w:p>
    <w:p w:rsidR="00937157" w:rsidRPr="00937157" w:rsidRDefault="00937157" w:rsidP="00937157">
      <w:r w:rsidRPr="00937157">
        <w:t xml:space="preserve">Na Grafikon 4. - Euro krediti </w:t>
      </w:r>
    </w:p>
    <w:p w:rsidR="00937157" w:rsidRPr="00937157" w:rsidRDefault="00937157" w:rsidP="00937157">
      <w:r w:rsidRPr="00937157">
        <w:t xml:space="preserve">U bilionima dolara (po konstantnom deviznom kursu sa kraja 2014. godine) </w:t>
      </w:r>
    </w:p>
    <w:p w:rsidR="00937157" w:rsidRPr="00937157" w:rsidRDefault="00937157" w:rsidP="00937157">
      <w:r w:rsidRPr="00937157">
        <w:t xml:space="preserve">Napomene: </w:t>
      </w:r>
    </w:p>
    <w:p w:rsidR="00937157" w:rsidRPr="00937157" w:rsidRDefault="00937157" w:rsidP="00937157">
      <w:r w:rsidRPr="00937157">
        <w:t xml:space="preserve">1 Krediti odobreni rezidentima su krediti odobreni nefinansijskom sektoru u eurozoni, </w:t>
      </w:r>
    </w:p>
    <w:p w:rsidR="00937157" w:rsidRPr="00937157" w:rsidRDefault="00937157" w:rsidP="00937157">
      <w:r w:rsidRPr="00937157">
        <w:t xml:space="preserve">uizuzimajući kredite koji nisu odobreni u eurima. </w:t>
      </w:r>
    </w:p>
    <w:p w:rsidR="00937157" w:rsidRPr="00937157" w:rsidRDefault="00937157" w:rsidP="00937157">
      <w:r w:rsidRPr="00937157">
        <w:t xml:space="preserve">2 U dužničke HoV spadaju HoV koje su izdale nebankarske institucije izvan eurozone. </w:t>
      </w:r>
    </w:p>
    <w:p w:rsidR="00937157" w:rsidRPr="00937157" w:rsidRDefault="00937157" w:rsidP="00937157">
      <w:r w:rsidRPr="00937157">
        <w:t xml:space="preserve">3 Bankarski zajmovi su krosborder krediti odobreni nebankarskim institucijama van eurozone. </w:t>
      </w:r>
    </w:p>
    <w:p w:rsidR="00937157" w:rsidRPr="00937157" w:rsidRDefault="00937157" w:rsidP="00937157">
      <w:r w:rsidRPr="00937157">
        <w:t xml:space="preserve">Izvor: BIS (2015). 85th Annual Report, 1 April 2014-31 March 2015, str. 89, podaci za grafikon V.B. </w:t>
      </w:r>
    </w:p>
    <w:p w:rsidR="00937157" w:rsidRPr="00937157" w:rsidRDefault="00937157" w:rsidP="00937157">
      <w:r w:rsidRPr="00937157">
        <w:t xml:space="preserve">ovaj zaključak navodi njihov dinamičniji rast u odnosu na domaće kredite (kako u dolarima tako i </w:t>
      </w:r>
    </w:p>
    <w:p w:rsidR="00937157" w:rsidRPr="00937157" w:rsidRDefault="00937157" w:rsidP="00937157">
      <w:r w:rsidRPr="00937157">
        <w:t xml:space="preserve">u eurima) u godinama prije izbijanja velike finansijske krize 2008. godine, i njihova kontrakcija </w:t>
      </w:r>
    </w:p>
    <w:p w:rsidR="00937157" w:rsidRPr="00937157" w:rsidRDefault="00937157" w:rsidP="00937157">
      <w:r w:rsidRPr="00937157">
        <w:t xml:space="preserve">poslije izbijanja krize. </w:t>
      </w:r>
    </w:p>
    <w:p w:rsidR="00937157" w:rsidRPr="00937157" w:rsidRDefault="00937157" w:rsidP="00937157">
      <w:r w:rsidRPr="00937157">
        <w:t xml:space="preserve">Tržište obveznica je delimično kompenziralo zastoj koji je nastao u odobravanju bankarskih </w:t>
      </w:r>
    </w:p>
    <w:p w:rsidR="00937157" w:rsidRPr="00937157" w:rsidRDefault="00937157" w:rsidP="00937157">
      <w:r w:rsidRPr="00937157">
        <w:t xml:space="preserve">zajmova poslije izbijanja krize, poboljšavajući profil globalne likvidnosti.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0" o:spid="_x0000_s1034" alt="Stranica 10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AcwUR&#10;wQIAANMFAAAOAAAAAAAAAAAAAAAAAC4CAABkcnMvZTJvRG9jLnhtbFBLAQItABQABgAIAAAAIQBM&#10;oOks2AAAAAMBAAAPAAAAAAAAAAAAAAAAABsFAABkcnMvZG93bnJldi54bWxQSwUGAAAAAAQABADz&#10;AAAAIAYAAAAA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11 od 19</w:t>
      </w:r>
    </w:p>
    <w:p w:rsidR="00937157" w:rsidRPr="00937157" w:rsidRDefault="00937157" w:rsidP="00937157">
      <w:r w:rsidRPr="00937157">
        <w:t xml:space="preserve">Monetarna politika i tržište obveznica </w:t>
      </w:r>
    </w:p>
    <w:p w:rsidR="00937157" w:rsidRPr="00937157" w:rsidRDefault="00937157" w:rsidP="00937157">
      <w:r w:rsidRPr="00937157">
        <w:t xml:space="preserve">Impulsi monetarne politike sporije se prenose posredstvom tržišta obveznica. Politika niskih </w:t>
      </w:r>
    </w:p>
    <w:p w:rsidR="00937157" w:rsidRPr="00937157" w:rsidRDefault="00937157" w:rsidP="00937157">
      <w:r w:rsidRPr="00937157">
        <w:t xml:space="preserve">kamatnih stopa u SAD poslije finansijske krize iz 2008. podstakla je investitore širom svijeta da </w:t>
      </w:r>
    </w:p>
    <w:p w:rsidR="00937157" w:rsidRPr="00937157" w:rsidRDefault="00937157" w:rsidP="00937157">
      <w:r w:rsidRPr="00937157">
        <w:t xml:space="preserve">veće prinose potraže u manje kvalitetnim obveznicama. Emitenti dolarskih obveznica izvan SAD </w:t>
      </w:r>
    </w:p>
    <w:p w:rsidR="00937157" w:rsidRPr="00937157" w:rsidRDefault="00937157" w:rsidP="00937157">
      <w:r w:rsidRPr="00937157">
        <w:t xml:space="preserve">pojačali su pozajmice kapitala zbog niskih kamatnih stopa. Dinamičan postkrizni rast ofšor </w:t>
      </w:r>
    </w:p>
    <w:p w:rsidR="00937157" w:rsidRPr="00937157" w:rsidRDefault="00937157" w:rsidP="00937157">
      <w:r w:rsidRPr="00937157">
        <w:t xml:space="preserve">dolarskih kredita duguje se tome što su oni bili jeftiniji u odnosu na lokalno finansiranje. </w:t>
      </w:r>
    </w:p>
    <w:p w:rsidR="00937157" w:rsidRPr="00937157" w:rsidRDefault="00937157" w:rsidP="00937157">
      <w:r w:rsidRPr="00937157">
        <w:t xml:space="preserve">Ovo je istaknuta odlika tržišta u nastajanju (videti McCauley, McGuire and Sushko, 2015., </w:t>
      </w:r>
    </w:p>
    <w:p w:rsidR="00937157" w:rsidRPr="00937157" w:rsidRDefault="00937157" w:rsidP="00937157">
      <w:r w:rsidRPr="00937157">
        <w:lastRenderedPageBreak/>
        <w:t xml:space="preserve">navedeno prema BIS, 2015, str. 86). Mnoge od ovih zemalja pokušavaju na različite načine da </w:t>
      </w:r>
    </w:p>
    <w:p w:rsidR="00937157" w:rsidRPr="00937157" w:rsidRDefault="00937157" w:rsidP="00937157">
      <w:r w:rsidRPr="00937157">
        <w:t xml:space="preserve">poskupe dolarske pozajmice na svom tržištu, ali to ne pogađa multinacionalne kompanije koje </w:t>
      </w:r>
    </w:p>
    <w:p w:rsidR="00937157" w:rsidRPr="00937157" w:rsidRDefault="00937157" w:rsidP="00937157">
      <w:r w:rsidRPr="00937157">
        <w:t xml:space="preserve">mogu pozajmiti dolarska sredstva na ofšor tržištu po povoljnijim uslovima od onih koji vladaju na </w:t>
      </w:r>
    </w:p>
    <w:p w:rsidR="00937157" w:rsidRPr="00937157" w:rsidRDefault="00937157" w:rsidP="00937157">
      <w:r w:rsidRPr="00937157">
        <w:t xml:space="preserve">tržištima u nastajanju. </w:t>
      </w:r>
    </w:p>
    <w:p w:rsidR="00937157" w:rsidRPr="00937157" w:rsidRDefault="00937157" w:rsidP="00937157">
      <w:r w:rsidRPr="00937157">
        <w:t xml:space="preserve">Zbog toga su mnoge zemlje preduzele mjere sa ciljem povećanja likvidnosti, što povoljno djeluje </w:t>
      </w:r>
    </w:p>
    <w:p w:rsidR="00937157" w:rsidRPr="00937157" w:rsidRDefault="00937157" w:rsidP="00937157">
      <w:r w:rsidRPr="00937157">
        <w:t xml:space="preserve">na kretanja na finansijskim tržištima u svijetu. Centralne banke ovih zemalja budno posmatraju </w:t>
      </w:r>
    </w:p>
    <w:p w:rsidR="00937157" w:rsidRPr="00937157" w:rsidRDefault="00937157" w:rsidP="00937157">
      <w:r w:rsidRPr="00937157">
        <w:t xml:space="preserve">šta preduzimaju Fed i ECB. To je posebno značajno zbog efekata na promjene deviznog kursa </w:t>
      </w:r>
    </w:p>
    <w:p w:rsidR="00937157" w:rsidRPr="00937157" w:rsidRDefault="00937157" w:rsidP="00937157">
      <w:r w:rsidRPr="00937157">
        <w:t xml:space="preserve">nacionalne valute. Apresijacija nacionalne valute dovodi do povoljnijeg gledanja na zaduženost </w:t>
      </w:r>
    </w:p>
    <w:p w:rsidR="00937157" w:rsidRPr="00937157" w:rsidRDefault="00937157" w:rsidP="00937157">
      <w:r w:rsidRPr="00937157">
        <w:t xml:space="preserve">zemlje u stranoj valuti, mada precenjena nacionalna valuta može narušiti izvoznu konkurentnost </w:t>
      </w:r>
    </w:p>
    <w:p w:rsidR="00937157" w:rsidRPr="00937157" w:rsidRDefault="00937157" w:rsidP="00937157">
      <w:r w:rsidRPr="00937157">
        <w:t xml:space="preserve">zemlje. </w:t>
      </w:r>
    </w:p>
    <w:p w:rsidR="00937157" w:rsidRPr="00937157" w:rsidRDefault="00937157" w:rsidP="00937157">
      <w:r w:rsidRPr="00937157">
        <w:t xml:space="preserve">Depresijacija, na drugoj strani, može dovesti do finansijskih teškoća kod onih preduzeća koja su </w:t>
      </w:r>
    </w:p>
    <w:p w:rsidR="00937157" w:rsidRPr="00937157" w:rsidRDefault="00937157" w:rsidP="00937157">
      <w:r w:rsidRPr="00937157">
        <w:t xml:space="preserve">zadužena u stranoj valuti (Bruno and Shin, 2015). Mnoge zemlje su bile prisiljene da smanjuju </w:t>
      </w:r>
    </w:p>
    <w:p w:rsidR="00937157" w:rsidRPr="00937157" w:rsidRDefault="00937157" w:rsidP="00937157">
      <w:r w:rsidRPr="00937157">
        <w:t xml:space="preserve">kamatne stope zbog njihovog pada u SAD. To je nerijetko značilo, poslije 2000. godine, da su </w:t>
      </w:r>
    </w:p>
    <w:p w:rsidR="00937157" w:rsidRPr="00937157" w:rsidRDefault="00937157" w:rsidP="00937157">
      <w:r w:rsidRPr="00937157">
        <w:t xml:space="preserve">kamatne stope bile niže u odnosu na nivo koji sugeriše Tejlorovo pravilo. Brojne razvijene zemlje </w:t>
      </w:r>
    </w:p>
    <w:p w:rsidR="00937157" w:rsidRPr="00937157" w:rsidRDefault="00937157" w:rsidP="00937157">
      <w:r w:rsidRPr="00937157">
        <w:t xml:space="preserve">su i posle ublažavanja krize zadržale niske kamatne stope, a takvo ponašanje su nastavile i tokom </w:t>
      </w:r>
    </w:p>
    <w:p w:rsidR="00937157" w:rsidRPr="00937157" w:rsidRDefault="00937157" w:rsidP="00937157">
      <w:r w:rsidRPr="00937157">
        <w:t xml:space="preserve">blagog oporavka. Mnoge centralne banke u svijetu i danas nastavljaju da sprovode ekspanzivnu </w:t>
      </w:r>
    </w:p>
    <w:p w:rsidR="00937157" w:rsidRPr="00937157" w:rsidRDefault="00937157" w:rsidP="00937157">
      <w:r w:rsidRPr="00937157">
        <w:t xml:space="preserve">monetarnu politiku, vodeći računa o spoljnim uslovima, ujedno nastojeći da održe izvoznu tražnju </w:t>
      </w:r>
    </w:p>
    <w:p w:rsidR="00937157" w:rsidRPr="00937157" w:rsidRDefault="00937157" w:rsidP="00937157">
      <w:r w:rsidRPr="00937157">
        <w:t xml:space="preserve">za njihovim razmenljivim proizvodima. Usklađeno kretanje kamatnih stopa brojnih zemalja </w:t>
      </w:r>
    </w:p>
    <w:p w:rsidR="00937157" w:rsidRPr="00937157" w:rsidRDefault="00937157" w:rsidP="00937157">
      <w:r w:rsidRPr="00937157">
        <w:t xml:space="preserve">poslednjih godina sa kamatnim stopama u SAD ukazuje na postojanje efekta prelivanja kamatnih </w:t>
      </w:r>
    </w:p>
    <w:p w:rsidR="00937157" w:rsidRPr="00937157" w:rsidRDefault="00937157" w:rsidP="00937157">
      <w:r w:rsidRPr="00937157">
        <w:t xml:space="preserve">stopa iz SAD na ostatak svijeta, mada dijelom to može biti i posledica djelovanja istih </w:t>
      </w:r>
    </w:p>
    <w:p w:rsidR="00937157" w:rsidRPr="00937157" w:rsidRDefault="00937157" w:rsidP="00937157">
      <w:r w:rsidRPr="00937157">
        <w:t xml:space="preserve">makroekonomskih faktora iz okruženja. Integrisano finansijsko tržište je omogućilo formiranje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1" o:spid="_x0000_s1033" alt="Stranica 11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koG9&#10;Y8ICAADS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12 od 19</w:t>
      </w:r>
    </w:p>
    <w:p w:rsidR="00937157" w:rsidRPr="00937157" w:rsidRDefault="00937157" w:rsidP="00937157">
      <w:r w:rsidRPr="00937157">
        <w:t xml:space="preserve">usklađenih prinosa na tržištu obveznica. Kretanje prinosa uglavnom slijedi trend prinosa na </w:t>
      </w:r>
    </w:p>
    <w:p w:rsidR="00937157" w:rsidRPr="00937157" w:rsidRDefault="00937157" w:rsidP="00937157">
      <w:r w:rsidRPr="00937157">
        <w:t xml:space="preserve">američkom tržištu obveznica (videti Chen, Filardo and Zhu, 2015). Tržište obveznica eurozone </w:t>
      </w:r>
    </w:p>
    <w:p w:rsidR="00937157" w:rsidRPr="00937157" w:rsidRDefault="00937157" w:rsidP="00937157">
      <w:r w:rsidRPr="00937157">
        <w:lastRenderedPageBreak/>
        <w:t xml:space="preserve">mijenja se u skladu sa promjena na američkom tržištu obveznica. </w:t>
      </w:r>
    </w:p>
    <w:p w:rsidR="00937157" w:rsidRPr="00937157" w:rsidRDefault="00937157" w:rsidP="00937157">
      <w:r w:rsidRPr="00937157">
        <w:t xml:space="preserve">Monetarna politika i međunarodna likvidnost </w:t>
      </w:r>
    </w:p>
    <w:p w:rsidR="00937157" w:rsidRPr="00937157" w:rsidRDefault="00937157" w:rsidP="00937157">
      <w:r w:rsidRPr="00937157">
        <w:t xml:space="preserve">Popuštanje monetarnih okvira u SAD, zemlji svjetske rezervne valute, i eurozoni omogućilo je </w:t>
      </w:r>
    </w:p>
    <w:p w:rsidR="00937157" w:rsidRPr="00937157" w:rsidRDefault="00937157" w:rsidP="00937157">
      <w:r w:rsidRPr="00937157">
        <w:t xml:space="preserve">porast međunarodne likvidnosti. Međutim, to može da se negativno odrazi na makroekonomsku </w:t>
      </w:r>
    </w:p>
    <w:p w:rsidR="00937157" w:rsidRPr="00937157" w:rsidRDefault="00937157" w:rsidP="00937157">
      <w:r w:rsidRPr="00937157">
        <w:t xml:space="preserve">i finansijsku stabilnost. </w:t>
      </w:r>
    </w:p>
    <w:p w:rsidR="00937157" w:rsidRPr="00937157" w:rsidRDefault="00937157" w:rsidP="00937157">
      <w:r w:rsidRPr="00937157">
        <w:t xml:space="preserve">Kreditna ekspanzija u zemljama sa tržištem u nastajanju i nekim razvijenim zemljama može </w:t>
      </w:r>
    </w:p>
    <w:p w:rsidR="00937157" w:rsidRPr="00937157" w:rsidRDefault="00937157" w:rsidP="00937157">
      <w:r w:rsidRPr="00937157">
        <w:t xml:space="preserve">izazvati finansijsku neravnotežu, što na duži rok vodi kreditnoj kontrakciji. Ekspanzivna </w:t>
      </w:r>
    </w:p>
    <w:p w:rsidR="00937157" w:rsidRPr="00937157" w:rsidRDefault="00937157" w:rsidP="00937157">
      <w:r w:rsidRPr="00937157">
        <w:t xml:space="preserve">monetarna politika ECB može produžiti globalnu finansijsku ekspanziju. Međutim, rast dolara </w:t>
      </w:r>
    </w:p>
    <w:p w:rsidR="00937157" w:rsidRPr="00937157" w:rsidRDefault="00937157" w:rsidP="00937157">
      <w:r w:rsidRPr="00937157">
        <w:t xml:space="preserve">prema euru od kraja 2014. godine skreće pažnju da se ne smije zanemariti rizik njegove </w:t>
      </w:r>
    </w:p>
    <w:p w:rsidR="00937157" w:rsidRPr="00937157" w:rsidRDefault="00937157" w:rsidP="00937157">
      <w:r w:rsidRPr="00937157">
        <w:t xml:space="preserve">apresijacije. Ovom riziku posebno su izloženi veliki dolarski dužnici. Čak i kod zemalja koje imaju </w:t>
      </w:r>
    </w:p>
    <w:p w:rsidR="00937157" w:rsidRPr="00937157" w:rsidRDefault="00937157" w:rsidP="00937157">
      <w:r w:rsidRPr="00937157">
        <w:t xml:space="preserve">veću dolarsku aktivu od dolarske pasive, što je povoljna pozicija kod dolar apresira, značajno se </w:t>
      </w:r>
    </w:p>
    <w:p w:rsidR="00937157" w:rsidRPr="00937157" w:rsidRDefault="00937157" w:rsidP="00937157">
      <w:r w:rsidRPr="00937157">
        <w:t xml:space="preserve">razlikuje valutna pozicija između privrednih sektora. U mnogim zemljama u razvoju i zemljama sa </w:t>
      </w:r>
    </w:p>
    <w:p w:rsidR="00937157" w:rsidRPr="00937157" w:rsidRDefault="00937157" w:rsidP="00937157">
      <w:r w:rsidRPr="00937157">
        <w:t xml:space="preserve">tržištem u nastajanju državni sektor ima dugu dolarsku poziciju (veću dolarsku aktivu od dolarske </w:t>
      </w:r>
    </w:p>
    <w:p w:rsidR="00937157" w:rsidRPr="00937157" w:rsidRDefault="00937157" w:rsidP="00937157">
      <w:r w:rsidRPr="00937157">
        <w:t xml:space="preserve">pasive), dok je stanje kod korporativnog sektora obrnuto. </w:t>
      </w:r>
    </w:p>
    <w:p w:rsidR="00937157" w:rsidRPr="00937157" w:rsidRDefault="00937157" w:rsidP="00937157">
      <w:r w:rsidRPr="00937157">
        <w:t xml:space="preserve">Ako u slučaju apresijacije dolara država ne pruži pomoć korporativnom sektoru, jačanje dolara </w:t>
      </w:r>
    </w:p>
    <w:p w:rsidR="00937157" w:rsidRPr="00937157" w:rsidRDefault="00937157" w:rsidP="00937157">
      <w:r w:rsidRPr="00937157">
        <w:t xml:space="preserve">može naneti štete ovim zemljama. </w:t>
      </w:r>
    </w:p>
    <w:p w:rsidR="00937157" w:rsidRPr="00937157" w:rsidRDefault="00937157" w:rsidP="00937157">
      <w:r w:rsidRPr="00937157">
        <w:t xml:space="preserve">Jačanje dolara u 2014. i prvoj polovini 2015. godine praćeno je umjerenim rastom kamatnih stopa </w:t>
      </w:r>
    </w:p>
    <w:p w:rsidR="00937157" w:rsidRPr="00937157" w:rsidRDefault="00937157" w:rsidP="00937157">
      <w:r w:rsidRPr="00937157">
        <w:t xml:space="preserve">u SAD. Tržišni učesnici očekuju da će Fed, u kontekstu normalizacije monetarne politike, nastaviti </w:t>
      </w:r>
    </w:p>
    <w:p w:rsidR="00937157" w:rsidRPr="00937157" w:rsidRDefault="00937157" w:rsidP="00937157">
      <w:r w:rsidRPr="00937157">
        <w:t xml:space="preserve">da povećava kamatnu stopu na federalne fondove. Nasuprot tome, ECB odobrava dodatne </w:t>
      </w:r>
    </w:p>
    <w:p w:rsidR="00937157" w:rsidRPr="00937157" w:rsidRDefault="00937157" w:rsidP="00937157">
      <w:r w:rsidRPr="00937157">
        <w:t xml:space="preserve">monetarne stimulanse, koji smanjuju terminske devizne kurseve eura. ECB je 22. januara 2015. </w:t>
      </w:r>
    </w:p>
    <w:p w:rsidR="00937157" w:rsidRPr="00937157" w:rsidRDefault="00937157" w:rsidP="00937157">
      <w:r w:rsidRPr="00937157">
        <w:t xml:space="preserve">objavila prošireni program kupovine aktiva u iznosu od 1,1 bilion eura, koji pokriva aktuelni </w:t>
      </w:r>
    </w:p>
    <w:p w:rsidR="00937157" w:rsidRPr="00937157" w:rsidRDefault="00937157" w:rsidP="00937157">
      <w:r w:rsidRPr="00937157">
        <w:t xml:space="preserve">program otkupa hartija od vrijednosti sa kolateralom I pokrivenih obveznica, ali i otkup obveznica </w:t>
      </w:r>
    </w:p>
    <w:p w:rsidR="00937157" w:rsidRPr="00937157" w:rsidRDefault="00937157" w:rsidP="00937157">
      <w:r w:rsidRPr="00937157">
        <w:t xml:space="preserve">koje izdaju centralne banke eurozone, agencije i evropske institucije. Mjesečni iznos otkupa iznosi </w:t>
      </w:r>
    </w:p>
    <w:p w:rsidR="00937157" w:rsidRPr="00937157" w:rsidRDefault="00937157" w:rsidP="00937157">
      <w:r w:rsidRPr="00937157">
        <w:t xml:space="preserve">60 milijardi eura i otpočet je 9. marta 2015. godine. Planirano je da se otkup završi u septembru </w:t>
      </w:r>
    </w:p>
    <w:p w:rsidR="00937157" w:rsidRPr="00937157" w:rsidRDefault="00937157" w:rsidP="00937157">
      <w:r w:rsidRPr="00937157">
        <w:t xml:space="preserve">2016. godine, ali se može i nastaviti sve dok je inflacija u skladu sa srednjoročnim targetom od </w:t>
      </w:r>
    </w:p>
    <w:p w:rsidR="00937157" w:rsidRPr="00937157" w:rsidRDefault="00937157" w:rsidP="00937157">
      <w:r w:rsidRPr="00937157">
        <w:lastRenderedPageBreak/>
        <w:t xml:space="preserve">2% (BIS, 2015a, str. 7). Novi program kupovina obveznica u eurozoni obara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2" o:spid="_x0000_s1032" alt="Stranica 12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+8RI6&#10;wQIAANIFAAAOAAAAAAAAAAAAAAAAAC4CAABkcnMvZTJvRG9jLnhtbFBLAQItABQABgAIAAAAIQBM&#10;oOks2AAAAAMBAAAPAAAAAAAAAAAAAAAAABsFAABkcnMvZG93bnJldi54bWxQSwUGAAAAAAQABADz&#10;AAAAIAYAAAAA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13 od 19</w:t>
      </w:r>
    </w:p>
    <w:p w:rsidR="00937157" w:rsidRPr="00937157" w:rsidRDefault="00937157" w:rsidP="00937157">
      <w:r w:rsidRPr="00937157">
        <w:t xml:space="preserve">Napomene: </w:t>
      </w:r>
    </w:p>
    <w:p w:rsidR="00937157" w:rsidRPr="00937157" w:rsidRDefault="00937157" w:rsidP="00937157">
      <w:r w:rsidRPr="00937157">
        <w:t xml:space="preserve">1 Kamatne stope prema Tejlorovom pravilu su izračunate kao: i=r*+π*+1,5(π-π*)+0,5y, gde je </w:t>
      </w:r>
    </w:p>
    <w:p w:rsidR="00937157" w:rsidRPr="00937157" w:rsidRDefault="00937157" w:rsidP="00937157">
      <w:r w:rsidRPr="00937157">
        <w:t xml:space="preserve">π pokazatelj inflacije, y je mjera proizvodnog jaza (output gap), π* je inflacioni target, a r* je </w:t>
      </w:r>
    </w:p>
    <w:p w:rsidR="00937157" w:rsidRPr="00937157" w:rsidRDefault="00937157" w:rsidP="00937157">
      <w:r w:rsidRPr="00937157">
        <w:t xml:space="preserve">dugoročna realna kamatna stopa, koja je u ovom obračunu zamjenjena trendom realnog rasta </w:t>
      </w:r>
    </w:p>
    <w:p w:rsidR="00937157" w:rsidRPr="00937157" w:rsidRDefault="00937157" w:rsidP="00937157">
      <w:r w:rsidRPr="00937157">
        <w:t xml:space="preserve">autputa. Detaljnije o Tejlorovom pravilu vidjeti kod Hofmann and Bogdanova (2012). </w:t>
      </w:r>
    </w:p>
    <w:p w:rsidR="00937157" w:rsidRPr="00937157" w:rsidRDefault="00937157" w:rsidP="00937157">
      <w:r w:rsidRPr="00937157">
        <w:t xml:space="preserve">2 U analizi su obuhvaćene izabrane zemlje sa tržištem u nastajanju i razvijene zemlje. Razvijene </w:t>
      </w:r>
    </w:p>
    <w:p w:rsidR="00937157" w:rsidRPr="00937157" w:rsidRDefault="00937157" w:rsidP="00937157">
      <w:r w:rsidRPr="00937157">
        <w:t xml:space="preserve">zemlje: Australija, Kanada, Danska, evrozona, Japan, Novi Zeland, Norveška., Švedska, </w:t>
      </w:r>
    </w:p>
    <w:p w:rsidR="00937157" w:rsidRPr="00937157" w:rsidRDefault="00937157" w:rsidP="00937157">
      <w:r w:rsidRPr="00937157">
        <w:t xml:space="preserve">Švajcarska, Velika Britanija i SAD. Zemlje sa tržištem u nastajanju: Argentina, Brazil, Čile, Kina, </w:t>
      </w:r>
    </w:p>
    <w:p w:rsidR="00937157" w:rsidRPr="00937157" w:rsidRDefault="00937157" w:rsidP="00937157">
      <w:r w:rsidRPr="00937157">
        <w:t xml:space="preserve">Kineski Taipei, Kolumbija, Češka Republika, Hong Kong, Mađarska, Indija, Indonezija, Izrael, </w:t>
      </w:r>
    </w:p>
    <w:p w:rsidR="00937157" w:rsidRPr="00937157" w:rsidRDefault="00937157" w:rsidP="00937157">
      <w:r w:rsidRPr="00937157">
        <w:t xml:space="preserve">Koreja, Malezija, Meksiko, Peru, Filipini, Poljska, Singapur, Južna Afrika i Tajland. </w:t>
      </w:r>
    </w:p>
    <w:p w:rsidR="00937157" w:rsidRPr="00937157" w:rsidRDefault="00937157" w:rsidP="00937157">
      <w:r w:rsidRPr="00937157">
        <w:t xml:space="preserve">Izvor: BIS (2015). </w:t>
      </w:r>
    </w:p>
    <w:p w:rsidR="00937157" w:rsidRPr="00937157" w:rsidRDefault="00937157" w:rsidP="00937157">
      <w:r w:rsidRPr="00937157">
        <w:t xml:space="preserve">prinose ne samo na evropske obveznice već I na američke, uprkos postepenom zaoštravanju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3" o:spid="_x0000_s1031" alt="Stranica 13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r9&#10;s0rDAgAA0g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14 od 19</w:t>
      </w:r>
    </w:p>
    <w:p w:rsidR="00937157" w:rsidRPr="00937157" w:rsidRDefault="00937157" w:rsidP="00937157">
      <w:r w:rsidRPr="00937157">
        <w:t xml:space="preserve">monetarne politike Fed-a. Tokom 2014. godine razvijene zemlje su vodile politiku niskih kamatnih </w:t>
      </w:r>
    </w:p>
    <w:p w:rsidR="00937157" w:rsidRPr="00937157" w:rsidRDefault="00937157" w:rsidP="00937157">
      <w:r w:rsidRPr="00937157">
        <w:t xml:space="preserve">stopa i primenjivale nekonvencionalne mjere monetarne politike. Takav pristup je, uprkos </w:t>
      </w:r>
    </w:p>
    <w:p w:rsidR="00937157" w:rsidRPr="00937157" w:rsidRDefault="00937157" w:rsidP="00937157">
      <w:r w:rsidRPr="00937157">
        <w:t xml:space="preserve">aktiviranom programu smanjivanja kvantitativnih olakšica Fed-a ("quantitative easing" - QE), </w:t>
      </w:r>
    </w:p>
    <w:p w:rsidR="00937157" w:rsidRPr="00937157" w:rsidRDefault="00937157" w:rsidP="00937157">
      <w:r w:rsidRPr="00937157">
        <w:t xml:space="preserve">doprinio zadržavanju prinosa na državne HoV razvijenih zemalja na niskom nivou. To je još jedan </w:t>
      </w:r>
    </w:p>
    <w:p w:rsidR="00937157" w:rsidRPr="00937157" w:rsidRDefault="00937157" w:rsidP="00937157">
      <w:r w:rsidRPr="00937157">
        <w:t xml:space="preserve">dokaz da u sadašnjim tokovima globalne likvidnosti tržište obveznica ima važnu ulogu u </w:t>
      </w:r>
    </w:p>
    <w:p w:rsidR="00937157" w:rsidRPr="00937157" w:rsidRDefault="00937157" w:rsidP="00937157">
      <w:r w:rsidRPr="00937157">
        <w:t xml:space="preserve">međunarodnoj transmisiji finansijskih uslova. </w:t>
      </w:r>
    </w:p>
    <w:p w:rsidR="00937157" w:rsidRPr="00937157" w:rsidRDefault="00937157" w:rsidP="00937157">
      <w:r w:rsidRPr="00937157">
        <w:t xml:space="preserve">Za razliku od ostatka svijeta, SAD imaju kratku dolarsku poziciju (dolarska pasiva je veća od </w:t>
      </w:r>
    </w:p>
    <w:p w:rsidR="00937157" w:rsidRPr="00937157" w:rsidRDefault="00937157" w:rsidP="00937157">
      <w:r w:rsidRPr="00937157">
        <w:t xml:space="preserve">dolarske aktive). Ovakav bilans u slučaju apresijacije dolara dalje pogoršava međunarodnu </w:t>
      </w:r>
    </w:p>
    <w:p w:rsidR="00937157" w:rsidRPr="00937157" w:rsidRDefault="00937157" w:rsidP="00937157">
      <w:r w:rsidRPr="00937157">
        <w:lastRenderedPageBreak/>
        <w:t xml:space="preserve">investicionu poziciju SAD. Saldo dolarske aktive i pasive SAD iznosi oko 39% BDP-a (BIS, 2015). </w:t>
      </w:r>
    </w:p>
    <w:p w:rsidR="00937157" w:rsidRPr="00937157" w:rsidRDefault="00937157" w:rsidP="00937157">
      <w:r w:rsidRPr="00937157">
        <w:t xml:space="preserve">Rezultat apresijacije dolara u 2014. je pogoršanje međunarodne investicione poizicije od 5,5 </w:t>
      </w:r>
    </w:p>
    <w:p w:rsidR="00937157" w:rsidRPr="00937157" w:rsidRDefault="00937157" w:rsidP="00937157">
      <w:r w:rsidRPr="00937157">
        <w:t xml:space="preserve">biliona dolara na 7,0 biliona dolara (grafikon 6). Od ovog iznosa, 1,2 biliona dolara direktno se </w:t>
      </w:r>
    </w:p>
    <w:p w:rsidR="00937157" w:rsidRPr="00937157" w:rsidRDefault="00937157" w:rsidP="00937157">
      <w:r w:rsidRPr="00937157">
        <w:t xml:space="preserve">duguje apresijaciji dolara tokom 2014. godine (http://www.bea. gov). Razlika od 1,5 biliona </w:t>
      </w:r>
    </w:p>
    <w:p w:rsidR="00937157" w:rsidRPr="00937157" w:rsidRDefault="00937157" w:rsidP="00937157">
      <w:r w:rsidRPr="00937157">
        <w:t xml:space="preserve">dolara je više od tri puta veća od deficita tekućeg računa, koji je 2014. iznosio 390 milijardi dolara. </w:t>
      </w:r>
    </w:p>
    <w:p w:rsidR="00937157" w:rsidRPr="00937157" w:rsidRDefault="00937157" w:rsidP="00937157">
      <w:r w:rsidRPr="00937157">
        <w:t xml:space="preserve">Grafikon 6. pokazuje da se inostrani dug SAD naglo uvećao poslije 2007. godine, i da su SAD veliki </w:t>
      </w:r>
    </w:p>
    <w:p w:rsidR="00937157" w:rsidRPr="00937157" w:rsidRDefault="00937157" w:rsidP="00937157">
      <w:r w:rsidRPr="00937157">
        <w:t xml:space="preserve">neto dužnik prema inostranstvu. </w:t>
      </w:r>
    </w:p>
    <w:p w:rsidR="00937157" w:rsidRPr="00937157" w:rsidRDefault="00937157" w:rsidP="00937157">
      <w:r w:rsidRPr="00937157">
        <w:t xml:space="preserve">Tome svakako doprinosi kontinuirani defict tekućih transakcija, ali i rastući budžetski deficit. Oba </w:t>
      </w:r>
    </w:p>
    <w:p w:rsidR="00937157" w:rsidRPr="00937157" w:rsidRDefault="00937157" w:rsidP="00937157">
      <w:r w:rsidRPr="00937157">
        <w:t xml:space="preserve">deficita se finansiraju zaduživanjem u inostranstvu. U literaturi nailazimo na mišljenje po kome </w:t>
      </w:r>
    </w:p>
    <w:p w:rsidR="00937157" w:rsidRPr="00937157" w:rsidRDefault="00937157" w:rsidP="00937157">
      <w:r w:rsidRPr="00937157">
        <w:t xml:space="preserve">SAD, kao glavni emitent međunarodne valute, pod uticajem stimulisanja domaće tražnje, </w:t>
      </w:r>
    </w:p>
    <w:p w:rsidR="00937157" w:rsidRPr="00937157" w:rsidRDefault="00937157" w:rsidP="00937157">
      <w:r w:rsidRPr="00937157">
        <w:t xml:space="preserve">akumulira deficit tekućeg računa. Tome doprinose I pritisci globalnih investitora koji, u </w:t>
      </w:r>
    </w:p>
    <w:p w:rsidR="00937157" w:rsidRPr="00937157" w:rsidRDefault="00937157" w:rsidP="00937157">
      <w:r w:rsidRPr="00937157">
        <w:t xml:space="preserve">nedostatku kredibilnih alternativa, žele da investiraju u sigurne američke državne HoV. Strani </w:t>
      </w:r>
    </w:p>
    <w:p w:rsidR="00937157" w:rsidRPr="00937157" w:rsidRDefault="00937157" w:rsidP="00937157">
      <w:r w:rsidRPr="00937157">
        <w:t xml:space="preserve">investitori time postaju finansijeri SAD, kao što je SAD bila bankar ostatka svijeta u </w:t>
      </w:r>
    </w:p>
    <w:p w:rsidR="00937157" w:rsidRPr="00937157" w:rsidRDefault="00937157" w:rsidP="00937157">
      <w:r w:rsidRPr="00937157">
        <w:t xml:space="preserve">Bretonvudskom periodu. Klasična Trifinova dilema tvrdi da se globalni rast deviznih rezervi </w:t>
      </w:r>
    </w:p>
    <w:p w:rsidR="00937157" w:rsidRPr="00937157" w:rsidRDefault="00937157" w:rsidP="00937157">
      <w:r w:rsidRPr="00937157">
        <w:t xml:space="preserve">zasniva na rastu budžetskog deficita zemlje emitenta svjetske rezervne valute. Sada se postavlja </w:t>
      </w:r>
    </w:p>
    <w:p w:rsidR="00937157" w:rsidRPr="00937157" w:rsidRDefault="00937157" w:rsidP="00937157">
      <w:r w:rsidRPr="00937157">
        <w:t xml:space="preserve">pitanje kako omogućiti rast globalnih deviznih rezervi kad razvijene zemlje teže svođenju javnog </w:t>
      </w:r>
    </w:p>
    <w:p w:rsidR="00937157" w:rsidRPr="00937157" w:rsidRDefault="00937157" w:rsidP="00937157">
      <w:r w:rsidRPr="00937157">
        <w:t xml:space="preserve">duga na održiv nivo? Mada je deficit tekućeg računa u kontinuitetu od 2000. godine doprinosio </w:t>
      </w:r>
    </w:p>
    <w:p w:rsidR="00937157" w:rsidRPr="00937157" w:rsidRDefault="00937157" w:rsidP="00937157">
      <w:r w:rsidRPr="00937157">
        <w:t xml:space="preserve">zadovoljavanju inostrane tražnje za dolarima kao rezervnom aktivom, takođe se postavlja pitanje </w:t>
      </w:r>
    </w:p>
    <w:p w:rsidR="00937157" w:rsidRPr="00937157" w:rsidRDefault="00937157" w:rsidP="00937157">
      <w:r w:rsidRPr="00937157">
        <w:t xml:space="preserve">da li je ovakva situacija održiva na duži rok? Problem će nastupiti ako se ispostavi da ona iz bilo </w:t>
      </w:r>
    </w:p>
    <w:p w:rsidR="00937157" w:rsidRPr="00937157" w:rsidRDefault="00937157" w:rsidP="00937157">
      <w:r w:rsidRPr="00937157">
        <w:t xml:space="preserve">kog razloga nije održiva. Povećanje neto međunarodne investicione pozicije SAD sa negativnim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4" o:spid="_x0000_s1030" alt="Stranica 14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Y7&#10;ed/DAgAA0g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15 od 19</w:t>
      </w:r>
    </w:p>
    <w:p w:rsidR="00937157" w:rsidRPr="00937157" w:rsidRDefault="00937157" w:rsidP="00937157">
      <w:r w:rsidRPr="00937157">
        <w:t xml:space="preserve">predznakom, naročito od 2007. godine, pod uticajem je i budžetskog deficit koji se finansira </w:t>
      </w:r>
    </w:p>
    <w:p w:rsidR="00937157" w:rsidRPr="00937157" w:rsidRDefault="00937157" w:rsidP="00937157">
      <w:r w:rsidRPr="00937157">
        <w:t xml:space="preserve">zaduživanjem u inostranstvu. </w:t>
      </w:r>
    </w:p>
    <w:p w:rsidR="00937157" w:rsidRPr="00937157" w:rsidRDefault="00937157" w:rsidP="00937157">
      <w:r w:rsidRPr="00937157">
        <w:t xml:space="preserve">U slučaju budžetskog deficita, rast fiskalne potrošnje, koji se duguje povećanju vojne potrošnje, </w:t>
      </w:r>
    </w:p>
    <w:p w:rsidR="00937157" w:rsidRPr="00937157" w:rsidRDefault="00937157" w:rsidP="00937157">
      <w:r w:rsidRPr="00937157">
        <w:lastRenderedPageBreak/>
        <w:t xml:space="preserve">može dovesti do jačanja ovog sektora. Ako se pak bilježi rast private potrošnje, to je onda znak </w:t>
      </w:r>
    </w:p>
    <w:p w:rsidR="00937157" w:rsidRPr="00937157" w:rsidRDefault="00937157" w:rsidP="00937157">
      <w:r w:rsidRPr="00937157">
        <w:t xml:space="preserve">da je privatna štednja manja od privatnih investicija. </w:t>
      </w:r>
    </w:p>
    <w:p w:rsidR="00937157" w:rsidRPr="00937157" w:rsidRDefault="00937157" w:rsidP="00937157">
      <w:r w:rsidRPr="00937157">
        <w:t xml:space="preserve">Ukoliko se deficit tekućeg računa ne uvećava, fiskalna politika SAD mora biti ekspanzivnija, da bi </w:t>
      </w:r>
    </w:p>
    <w:p w:rsidR="00937157" w:rsidRPr="00937157" w:rsidRDefault="00937157" w:rsidP="00937157">
      <w:r w:rsidRPr="00937157">
        <w:t xml:space="preserve">se podstakao privredni rast. Dakle, tražnja za međunarodnim rezervama pokreće dva američka </w:t>
      </w:r>
    </w:p>
    <w:p w:rsidR="00937157" w:rsidRPr="00937157" w:rsidRDefault="00937157" w:rsidP="00937157">
      <w:r w:rsidRPr="00937157">
        <w:t xml:space="preserve">deficita, odnosno ova dva deficita predstavljaju dominantne izvore rasta dolarskih rezervi u </w:t>
      </w:r>
    </w:p>
    <w:p w:rsidR="00937157" w:rsidRPr="00937157" w:rsidRDefault="00937157" w:rsidP="00937157">
      <w:r w:rsidRPr="00937157">
        <w:t xml:space="preserve">svijetu. </w:t>
      </w:r>
    </w:p>
    <w:p w:rsidR="00937157" w:rsidRPr="00937157" w:rsidRDefault="00937157" w:rsidP="00937157">
      <w:r w:rsidRPr="00937157">
        <w:t xml:space="preserve">Mada se kvantitativne olakšice u sprovođenju monetarne politike SAD zvanično smanjuju, </w:t>
      </w:r>
    </w:p>
    <w:p w:rsidR="00937157" w:rsidRPr="00937157" w:rsidRDefault="00937157" w:rsidP="00937157">
      <w:r w:rsidRPr="00937157">
        <w:t xml:space="preserve">današnje stanje novčane mase (M1) </w:t>
      </w:r>
    </w:p>
    <w:p w:rsidR="00937157" w:rsidRPr="00937157" w:rsidRDefault="00937157" w:rsidP="00937157">
      <w:r w:rsidRPr="00937157">
        <w:t xml:space="preserve">u SAD je duplirano u odnosu na stanje sa kraja 2008. godine, kad je ova zemlja zapala u </w:t>
      </w:r>
    </w:p>
    <w:p w:rsidR="00937157" w:rsidRPr="00937157" w:rsidRDefault="00937157" w:rsidP="00937157">
      <w:r w:rsidRPr="00937157">
        <w:t xml:space="preserve">finansijsku krizu (grafikon 7).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5" o:spid="_x0000_s1029" alt="Stranica 15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ghzt&#10;+cICAADS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16 od 19</w:t>
      </w:r>
    </w:p>
    <w:p w:rsidR="00937157" w:rsidRPr="00937157" w:rsidRDefault="00937157" w:rsidP="00937157">
      <w:r w:rsidRPr="00937157">
        <w:t xml:space="preserve">Osetniji rast novčane mase u SAD (agregat M1) zapaža se od kraja 2008. godine. To se poklapa sa </w:t>
      </w:r>
    </w:p>
    <w:p w:rsidR="00937157" w:rsidRPr="00937157" w:rsidRDefault="00937157" w:rsidP="00937157">
      <w:r w:rsidRPr="00937157">
        <w:t xml:space="preserve">izbijanjem finansijske i ekonomske krize u SAD, i nastojanjem da se širenjem monetarnih okvira </w:t>
      </w:r>
    </w:p>
    <w:p w:rsidR="00937157" w:rsidRPr="00937157" w:rsidRDefault="00937157" w:rsidP="00937157">
      <w:r w:rsidRPr="00937157">
        <w:t xml:space="preserve">stimuliše tražnja na domaćem tržištu. Stanje novčane mase je poraslo od 1.600 milijardi dolara </w:t>
      </w:r>
    </w:p>
    <w:p w:rsidR="00937157" w:rsidRPr="00937157" w:rsidRDefault="00937157" w:rsidP="00937157">
      <w:r w:rsidRPr="00937157">
        <w:t xml:space="preserve">krajem 2008. na 3.007 milijardi dolara krajem juna 2015. godine. Ekspanzivna monetarna politike </w:t>
      </w:r>
    </w:p>
    <w:p w:rsidR="00937157" w:rsidRPr="00937157" w:rsidRDefault="00937157" w:rsidP="00937157">
      <w:r w:rsidRPr="00937157">
        <w:t xml:space="preserve">dala je značajan doprinos oživljavanju privredne aktivnosti u SAD, ali je stimulisanje tražnje </w:t>
      </w:r>
    </w:p>
    <w:p w:rsidR="00937157" w:rsidRPr="00937157" w:rsidRDefault="00937157" w:rsidP="00937157">
      <w:r w:rsidRPr="00937157">
        <w:t xml:space="preserve">olakšavalo kontinuitet u formiranju deficit tekućeg računa. Svijet je zapljusnut dolarima I putem </w:t>
      </w:r>
    </w:p>
    <w:p w:rsidR="00937157" w:rsidRPr="00937157" w:rsidRDefault="00937157" w:rsidP="00937157">
      <w:r w:rsidRPr="00937157">
        <w:t xml:space="preserve">ovog kanala. </w:t>
      </w:r>
    </w:p>
    <w:p w:rsidR="00937157" w:rsidRPr="00937157" w:rsidRDefault="00937157" w:rsidP="00937157">
      <w:r w:rsidRPr="00937157">
        <w:t xml:space="preserve">Umjesto zakljička </w:t>
      </w:r>
    </w:p>
    <w:p w:rsidR="00937157" w:rsidRPr="00937157" w:rsidRDefault="00937157" w:rsidP="00937157">
      <w:r w:rsidRPr="00937157">
        <w:t xml:space="preserve">Snažna prelivanja efekata monetarne politike između zemalja, u današnjem svijetu globalne </w:t>
      </w:r>
    </w:p>
    <w:p w:rsidR="00937157" w:rsidRPr="00937157" w:rsidRDefault="00937157" w:rsidP="00937157">
      <w:r w:rsidRPr="00937157">
        <w:t xml:space="preserve">likvidnosti, zahtijevaju jačanje međunarodne saradnje, kao i povremene zajedničke akcije. </w:t>
      </w:r>
    </w:p>
    <w:p w:rsidR="00937157" w:rsidRPr="00937157" w:rsidRDefault="00937157" w:rsidP="00937157">
      <w:r w:rsidRPr="00937157">
        <w:t xml:space="preserve">Primjer za to je bliska koordinacija centralnih banaka u povećanju međusobnih dolarskih svopova </w:t>
      </w:r>
    </w:p>
    <w:p w:rsidR="00937157" w:rsidRPr="00937157" w:rsidRDefault="00937157" w:rsidP="00937157">
      <w:r w:rsidRPr="00937157">
        <w:t xml:space="preserve">tokom finansijske krize iz 2008. godine. Ukoliko se postigne napredak u izgradnji međunarodnih </w:t>
      </w:r>
    </w:p>
    <w:p w:rsidR="00937157" w:rsidRPr="00937157" w:rsidRDefault="00937157" w:rsidP="00937157">
      <w:r w:rsidRPr="00937157">
        <w:t xml:space="preserve">pravila, koja bi mogla da ograniče domaće politike, mogla bi se postići globalna efikasnost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6" o:spid="_x0000_s1028" alt="Stranica 16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5s&#10;QqDDAgAA0g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17 od 19</w:t>
      </w:r>
    </w:p>
    <w:p w:rsidR="00937157" w:rsidRPr="00937157" w:rsidRDefault="00937157" w:rsidP="00937157">
      <w:r w:rsidRPr="00937157">
        <w:t xml:space="preserve">monetarne politike. U kriznim vremenima raste spremnost za razvijanje međunarodne saradnje, </w:t>
      </w:r>
    </w:p>
    <w:p w:rsidR="00937157" w:rsidRPr="00937157" w:rsidRDefault="00937157" w:rsidP="00937157">
      <w:r w:rsidRPr="00937157">
        <w:t xml:space="preserve">ali ona relativno brzo iščezne kada prođu prvi krizni udari. Čak i ako se postigne određeni </w:t>
      </w:r>
    </w:p>
    <w:p w:rsidR="00937157" w:rsidRPr="00937157" w:rsidRDefault="00937157" w:rsidP="00937157">
      <w:r w:rsidRPr="00937157">
        <w:t xml:space="preserve">sporazum, to ne znači da bi time bili otklonjeni brojni problemi koji se vezuju za podjelu </w:t>
      </w:r>
    </w:p>
    <w:p w:rsidR="00937157" w:rsidRPr="00937157" w:rsidRDefault="00937157" w:rsidP="00937157">
      <w:r w:rsidRPr="00937157">
        <w:t xml:space="preserve">međunarodnih rizika. Pravila koja bi važila za sve centralne banke umnogome bi doprinela </w:t>
      </w:r>
    </w:p>
    <w:p w:rsidR="00937157" w:rsidRPr="00937157" w:rsidRDefault="00937157" w:rsidP="00937157">
      <w:r w:rsidRPr="00937157">
        <w:t xml:space="preserve">disciplinovanju nacionalnih politika. Vodeće centralne banke u svijetu imaju dodatnu </w:t>
      </w:r>
    </w:p>
    <w:p w:rsidR="00937157" w:rsidRPr="00937157" w:rsidRDefault="00937157" w:rsidP="00937157">
      <w:r w:rsidRPr="00937157">
        <w:t xml:space="preserve">odgovornost da sprovode politiku koja podržava globalnu finansijsku stabilnost . Moraju se uzeti </w:t>
      </w:r>
    </w:p>
    <w:p w:rsidR="00937157" w:rsidRPr="00937157" w:rsidRDefault="00937157" w:rsidP="00937157">
      <w:r w:rsidRPr="00937157">
        <w:t xml:space="preserve">u obzir međunarodna prelivanja efekata monetarne politike, kao i međusobne interakcije </w:t>
      </w:r>
    </w:p>
    <w:p w:rsidR="00937157" w:rsidRPr="00937157" w:rsidRDefault="00937157" w:rsidP="00937157">
      <w:r w:rsidRPr="00937157">
        <w:t xml:space="preserve">monetarnih politika u svijetu. Ovo navodi na zaključak da je potrebno unaprediti međunarodnu </w:t>
      </w:r>
    </w:p>
    <w:p w:rsidR="00937157" w:rsidRPr="00937157" w:rsidRDefault="00937157" w:rsidP="00937157">
      <w:r w:rsidRPr="00937157">
        <w:t xml:space="preserve">saradnju u sprovođenju monetarne politike. Time bise postigla veća stabilnost MMS-a i povećala </w:t>
      </w:r>
    </w:p>
    <w:p w:rsidR="00937157" w:rsidRPr="00937157" w:rsidRDefault="00937157" w:rsidP="00937157">
      <w:r w:rsidRPr="00937157">
        <w:t xml:space="preserve">predvidivost efekata monetarne politike vodećih zemalja u svjetskoj privredi. Ujedno bi se </w:t>
      </w:r>
    </w:p>
    <w:p w:rsidR="00937157" w:rsidRPr="00937157" w:rsidRDefault="00937157" w:rsidP="00937157">
      <w:r w:rsidRPr="00937157">
        <w:t xml:space="preserve">ublažile i kontroverze u pogledu uticaja ovih politika na međunarodnu likvidnost. </w:t>
      </w:r>
    </w:p>
    <w:p w:rsidR="00937157" w:rsidRPr="00937157" w:rsidRDefault="00937157" w:rsidP="00937157">
      <w:r w:rsidRPr="00937157">
        <w:t xml:space="preserve">Rješenje svih navedenih problema je moguće osnivanjem Svjetske centralne banke koja bi </w:t>
      </w:r>
    </w:p>
    <w:p w:rsidR="00937157" w:rsidRPr="00937157" w:rsidRDefault="00937157" w:rsidP="00937157">
      <w:r w:rsidRPr="00937157">
        <w:t xml:space="preserve">uspostavila jedinstvenu monetarnu politiku , uvela svetski novac I definisala pravila igre u </w:t>
      </w:r>
    </w:p>
    <w:p w:rsidR="00937157" w:rsidRPr="00937157" w:rsidRDefault="00937157" w:rsidP="00937157">
      <w:r w:rsidRPr="00937157">
        <w:t xml:space="preserve">međunarodnom finansijskom I monetarnom sistemu. </w:t>
      </w:r>
    </w:p>
    <w:p w:rsidR="00937157" w:rsidRPr="00937157" w:rsidRDefault="00937157" w:rsidP="00937157">
      <w:r w:rsidRPr="00937157">
        <w:t xml:space="preserve">Pitanja: </w:t>
      </w:r>
    </w:p>
    <w:p w:rsidR="00937157" w:rsidRPr="00937157" w:rsidRDefault="00937157" w:rsidP="00937157">
      <w:r w:rsidRPr="00937157">
        <w:t xml:space="preserve">1. Šta je međunarodni finansijski sistem </w:t>
      </w:r>
    </w:p>
    <w:p w:rsidR="00937157" w:rsidRPr="00937157" w:rsidRDefault="00937157" w:rsidP="00937157">
      <w:r w:rsidRPr="00937157">
        <w:t xml:space="preserve">2. Koji su subjekti međunarodnog finansijskog i monetarnog Sistema </w:t>
      </w:r>
    </w:p>
    <w:p w:rsidR="00937157" w:rsidRPr="00937157" w:rsidRDefault="00937157" w:rsidP="00937157">
      <w:r w:rsidRPr="00937157">
        <w:t xml:space="preserve">3. Zlatni standard </w:t>
      </w:r>
    </w:p>
    <w:p w:rsidR="00937157" w:rsidRPr="00937157" w:rsidRDefault="00937157" w:rsidP="00937157">
      <w:r w:rsidRPr="00937157">
        <w:t xml:space="preserve">4. Prestabak zlatnog standard </w:t>
      </w:r>
    </w:p>
    <w:p w:rsidR="00937157" w:rsidRPr="00937157" w:rsidRDefault="00937157" w:rsidP="00937157">
      <w:r w:rsidRPr="00937157">
        <w:t xml:space="preserve">5. Međunarodni finansijski sistem poslije I svjetskog rata </w:t>
      </w:r>
    </w:p>
    <w:p w:rsidR="00937157" w:rsidRPr="00937157" w:rsidRDefault="00937157" w:rsidP="00937157">
      <w:r w:rsidRPr="00937157">
        <w:t xml:space="preserve">6. Međunarodni finansijski sistem poslije Drugog svjetskog rata </w:t>
      </w:r>
    </w:p>
    <w:p w:rsidR="00937157" w:rsidRPr="00937157" w:rsidRDefault="00937157" w:rsidP="00937157">
      <w:r w:rsidRPr="00937157">
        <w:t xml:space="preserve">7. Bretonvudski finansijski sistem </w:t>
      </w:r>
    </w:p>
    <w:p w:rsidR="00937157" w:rsidRPr="00937157" w:rsidRDefault="00937157" w:rsidP="00937157">
      <w:r w:rsidRPr="00937157">
        <w:t xml:space="preserve">8. Fiksni kursevi </w:t>
      </w:r>
    </w:p>
    <w:p w:rsidR="00937157" w:rsidRPr="00937157" w:rsidRDefault="00937157" w:rsidP="00937157">
      <w:r w:rsidRPr="00937157">
        <w:lastRenderedPageBreak/>
        <w:t xml:space="preserve">9. Kejnesov plan </w:t>
      </w:r>
    </w:p>
    <w:p w:rsidR="00937157" w:rsidRPr="00937157" w:rsidRDefault="00937157" w:rsidP="00937157">
      <w:r w:rsidRPr="00937157">
        <w:t xml:space="preserve">10. Wajtov plan </w:t>
      </w:r>
    </w:p>
    <w:p w:rsidR="00937157" w:rsidRPr="00937157" w:rsidRDefault="00937157" w:rsidP="00937157">
      <w:r w:rsidRPr="00937157">
        <w:t xml:space="preserve">11. Međunarodni monetarni fond </w:t>
      </w:r>
    </w:p>
    <w:p w:rsidR="00937157" w:rsidRPr="00937157" w:rsidRDefault="00937157" w:rsidP="00937157">
      <w:r w:rsidRPr="00937157">
        <w:t xml:space="preserve">12. Period ,, viška dolara” </w:t>
      </w:r>
    </w:p>
    <w:p w:rsidR="00937157" w:rsidRPr="00937157" w:rsidRDefault="00937157" w:rsidP="00937157">
      <w:r w:rsidRPr="00937157">
        <w:t xml:space="preserve">13. Prestanak Bretovudskog finansijskog sistem </w:t>
      </w:r>
    </w:p>
    <w:p w:rsidR="00937157" w:rsidRPr="00937157" w:rsidRDefault="00937157" w:rsidP="00937157">
      <w:r w:rsidRPr="00937157">
        <w:t xml:space="preserve">14. Flukturajući devizni kursevi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7" o:spid="_x0000_s1027" alt="Stranica 17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ApS&#10;xbTDAgAA0g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</w:p>
    <w:p w:rsidR="00937157" w:rsidRPr="00937157" w:rsidRDefault="00937157" w:rsidP="00937157">
      <w:r w:rsidRPr="00937157">
        <w:t>Stranica 18 od 19</w:t>
      </w:r>
    </w:p>
    <w:p w:rsidR="00937157" w:rsidRPr="00937157" w:rsidRDefault="00937157" w:rsidP="00937157">
      <w:r w:rsidRPr="00937157">
        <w:t xml:space="preserve">15. Međunarodni finansijski system poslije 1973. godine </w:t>
      </w:r>
    </w:p>
    <w:p w:rsidR="00937157" w:rsidRPr="00937157" w:rsidRDefault="00937157" w:rsidP="00937157">
      <w:r w:rsidRPr="00937157">
        <w:t xml:space="preserve">16. Problem u međunarodnom finansijskom sistemu danas </w:t>
      </w:r>
    </w:p>
    <w:p w:rsidR="00937157" w:rsidRPr="00937157" w:rsidRDefault="00937157" w:rsidP="00937157">
      <w:r w:rsidRPr="00937157">
        <w:t xml:space="preserve">17. Finansijska kriza I Međunarodni finansijski sistem </w:t>
      </w:r>
    </w:p>
    <w:p w:rsidR="00937157" w:rsidRPr="00937157" w:rsidRDefault="00937157" w:rsidP="00937157">
      <w:r w:rsidRPr="00937157">
        <w:t xml:space="preserve">18. Da li je rješenje formiranje Svjetske centralne banke I uvođenje svjetskog novca </w:t>
      </w:r>
    </w:p>
    <w:p w:rsidR="00937157" w:rsidRPr="00937157" w:rsidRDefault="00937157" w:rsidP="00937157">
      <w:r w:rsidRPr="00937157">
        <w:t xml:space="preserve">19. Kritički osvrt na funkcionisanje MMF </w:t>
      </w:r>
    </w:p>
    <w:p w:rsidR="00937157" w:rsidRPr="00937157" w:rsidRDefault="00937157" w:rsidP="00937157">
      <w:r w:rsidRPr="00937157">
        <w:t xml:space="preserve">20. Svjetska banka I njena uloga </w:t>
      </w:r>
    </w:p>
    <w:p w:rsidR="00937157" w:rsidRPr="00937157" w:rsidRDefault="00E408DC" w:rsidP="00937157">
      <w:r w:rsidRPr="00E408DC">
        <w:rPr>
          <w:noProof/>
          <w:lang w:val="hr-HR" w:eastAsia="hr-HR"/>
        </w:rPr>
      </w:r>
      <w:r w:rsidRPr="00E408DC">
        <w:rPr>
          <w:noProof/>
          <w:lang w:val="hr-HR" w:eastAsia="hr-HR"/>
        </w:rPr>
        <w:pict>
          <v:rect id="AutoShape 18" o:spid="_x0000_s1026" alt="Stranica 18 od 1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f/&#10;tWLDAgAA0g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</w:p>
    <w:sectPr w:rsidR="00937157" w:rsidRPr="00937157" w:rsidSect="00A02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46" w:rsidRDefault="00292A46" w:rsidP="0095667F">
      <w:pPr>
        <w:spacing w:after="0" w:line="240" w:lineRule="auto"/>
      </w:pPr>
      <w:r>
        <w:separator/>
      </w:r>
    </w:p>
  </w:endnote>
  <w:endnote w:type="continuationSeparator" w:id="1">
    <w:p w:rsidR="00292A46" w:rsidRDefault="00292A46" w:rsidP="0095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F" w:rsidRDefault="009566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F" w:rsidRDefault="00E408DC">
    <w:pPr>
      <w:pStyle w:val="Footer"/>
    </w:pPr>
    <w:r w:rsidRPr="00E408DC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c3504a21b9a4c3559945e025" o:spid="_x0000_s4097" type="#_x0000_t202" alt="{&quot;HashCode&quot;:2022693539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" o:allowincell="f" filled="f" stroked="f">
          <v:textbox inset="20pt,0,,0">
            <w:txbxContent>
              <w:p w:rsidR="0095667F" w:rsidRPr="0095667F" w:rsidRDefault="0095667F" w:rsidP="0095667F">
                <w:pPr>
                  <w:spacing w:after="0"/>
                  <w:rPr>
                    <w:rFonts w:ascii="Calibri" w:hAnsi="Calibri"/>
                    <w:color w:val="000000"/>
                    <w:sz w:val="12"/>
                  </w:rPr>
                </w:pPr>
                <w:r w:rsidRPr="0095667F">
                  <w:rPr>
                    <w:rFonts w:ascii="Calibri" w:hAnsi="Calibri"/>
                    <w:color w:val="000000"/>
                    <w:sz w:val="12"/>
                  </w:rPr>
                  <w:t>SBERBANK BH - Povjerljivost C1</w:t>
                </w:r>
              </w:p>
              <w:p w:rsidR="0095667F" w:rsidRPr="0095667F" w:rsidRDefault="0095667F" w:rsidP="0095667F">
                <w:pPr>
                  <w:spacing w:after="0"/>
                  <w:rPr>
                    <w:rFonts w:ascii="Calibri" w:hAnsi="Calibri"/>
                    <w:color w:val="000000"/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F" w:rsidRDefault="009566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46" w:rsidRDefault="00292A46" w:rsidP="0095667F">
      <w:pPr>
        <w:spacing w:after="0" w:line="240" w:lineRule="auto"/>
      </w:pPr>
      <w:r>
        <w:separator/>
      </w:r>
    </w:p>
  </w:footnote>
  <w:footnote w:type="continuationSeparator" w:id="1">
    <w:p w:rsidR="00292A46" w:rsidRDefault="00292A46" w:rsidP="0095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F" w:rsidRDefault="009566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F" w:rsidRDefault="009566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F" w:rsidRDefault="009566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37157"/>
    <w:rsid w:val="00292A46"/>
    <w:rsid w:val="008817B8"/>
    <w:rsid w:val="00937157"/>
    <w:rsid w:val="0095667F"/>
    <w:rsid w:val="00A02588"/>
    <w:rsid w:val="00D458F1"/>
    <w:rsid w:val="00DC06A9"/>
    <w:rsid w:val="00E4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7F"/>
  </w:style>
  <w:style w:type="paragraph" w:styleId="Footer">
    <w:name w:val="footer"/>
    <w:basedOn w:val="Normal"/>
    <w:link w:val="FooterChar"/>
    <w:uiPriority w:val="99"/>
    <w:unhideWhenUsed/>
    <w:rsid w:val="0095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4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3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3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0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07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1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0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0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8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15640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5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4286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08188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7848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8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51357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71679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11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4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4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86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64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7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6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86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03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32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68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8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04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26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24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3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0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7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5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8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9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1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1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96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3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35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05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9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27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81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93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55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0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3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90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6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4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5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7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01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55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52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2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87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4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8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4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6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7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1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7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9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2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3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8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2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1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51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8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3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8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8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04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44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9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37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7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76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63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53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14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24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45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95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44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4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00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34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05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74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72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57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0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16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7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95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1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5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4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08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2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5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4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7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47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0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3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9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5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48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8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28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7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46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2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6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81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7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50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14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04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89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0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4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5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7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8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6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23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6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68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1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13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8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34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0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92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16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26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16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0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9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87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64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20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8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46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72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39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64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1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2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15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9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8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22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06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0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9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0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00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7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9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1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62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66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7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3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5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0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3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56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86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3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73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3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3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1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78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39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6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99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1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0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1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59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8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11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5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6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7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6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852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1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2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1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6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95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1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09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0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6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4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7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53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8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21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17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18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1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0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28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02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45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6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22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16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37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5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6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67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9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3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30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2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7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3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3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9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7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4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0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06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7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24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24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48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8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88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7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7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57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1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9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81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92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22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5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08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97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26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3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07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86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33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3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2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5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2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97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3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83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1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69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6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9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1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96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14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83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73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07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65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48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2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10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92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49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1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02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4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9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0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8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93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6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4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62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95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2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7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3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7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77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13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8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7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32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24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7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2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1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1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3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1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4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87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05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99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5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67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8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2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5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6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8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7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0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2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4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26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6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8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97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9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06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3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1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0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0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2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2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0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1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2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32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34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27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46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16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92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21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4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2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72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19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1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7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7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75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8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9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5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4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6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8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71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55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5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68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8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23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1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53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8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21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8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7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8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00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0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954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5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69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37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97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0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9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488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4960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3993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57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7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9107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9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2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9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1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0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9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01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7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8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8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7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2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56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2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6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81954153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2235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54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8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7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3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8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19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9036795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7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463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54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0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55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5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09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2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5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3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4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1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7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2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4800</Words>
  <Characters>27364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2018-10-12T13:21:00Z</dcterms:created>
  <dcterms:modified xsi:type="dcterms:W3CDTF">2018-10-12T13:21:00Z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ccaca9-c565-4687-ab89-670d7189269d_Enabled">
    <vt:lpwstr>True</vt:lpwstr>
  </property>
  <property fmtid="{D5CDD505-2E9C-101B-9397-08002B2CF9AE}" pid="3" name="MSIP_Label_aeccaca9-c565-4687-ab89-670d7189269d_SiteId">
    <vt:lpwstr>2e1b18c0-6ae4-42f1-8d17-123e592a2480</vt:lpwstr>
  </property>
  <property fmtid="{D5CDD505-2E9C-101B-9397-08002B2CF9AE}" pid="4" name="MSIP_Label_aeccaca9-c565-4687-ab89-670d7189269d_Ref">
    <vt:lpwstr>https://api.informationprotection.azure.com/api/2e1b18c0-6ae4-42f1-8d17-123e592a2480</vt:lpwstr>
  </property>
  <property fmtid="{D5CDD505-2E9C-101B-9397-08002B2CF9AE}" pid="5" name="MSIP_Label_aeccaca9-c565-4687-ab89-670d7189269d_Owner">
    <vt:lpwstr>harisko@vbba.volksbank.ba</vt:lpwstr>
  </property>
  <property fmtid="{D5CDD505-2E9C-101B-9397-08002B2CF9AE}" pid="6" name="MSIP_Label_aeccaca9-c565-4687-ab89-670d7189269d_SetDate">
    <vt:lpwstr>2018-10-12T10:31:03.2264288+02:00</vt:lpwstr>
  </property>
  <property fmtid="{D5CDD505-2E9C-101B-9397-08002B2CF9AE}" pid="7" name="MSIP_Label_aeccaca9-c565-4687-ab89-670d7189269d_Name">
    <vt:lpwstr>Povjerljivost C1</vt:lpwstr>
  </property>
  <property fmtid="{D5CDD505-2E9C-101B-9397-08002B2CF9AE}" pid="8" name="MSIP_Label_aeccaca9-c565-4687-ab89-670d7189269d_Application">
    <vt:lpwstr>Microsoft Azure Information Protection</vt:lpwstr>
  </property>
  <property fmtid="{D5CDD505-2E9C-101B-9397-08002B2CF9AE}" pid="9" name="MSIP_Label_aeccaca9-c565-4687-ab89-670d7189269d_Extended_MSFT_Method">
    <vt:lpwstr>Automatic</vt:lpwstr>
  </property>
  <property fmtid="{D5CDD505-2E9C-101B-9397-08002B2CF9AE}" pid="10" name="Sensitivity">
    <vt:lpwstr>Povjerljivost C1</vt:lpwstr>
  </property>
</Properties>
</file>