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60"/>
        <w:gridCol w:w="2286"/>
        <w:gridCol w:w="581"/>
        <w:gridCol w:w="733"/>
        <w:gridCol w:w="1260"/>
        <w:gridCol w:w="275"/>
        <w:gridCol w:w="2065"/>
      </w:tblGrid>
      <w:tr w:rsidR="00B50065" w:rsidRPr="002B47F3" w:rsidTr="00495495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2B47F3" w:rsidRDefault="00B50065" w:rsidP="006053F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>Šifra kolegija: Obvezni kolegij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2B47F3" w:rsidRDefault="00B50065" w:rsidP="00BD082B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 xml:space="preserve">NAZIV KOLEGIJA: </w:t>
            </w:r>
            <w:r w:rsidR="00BD082B">
              <w:rPr>
                <w:b/>
                <w:bCs/>
              </w:rPr>
              <w:t>PRAVNA KLINIKA IZ UPRAVNOG PRAVA</w:t>
            </w:r>
          </w:p>
        </w:tc>
      </w:tr>
      <w:tr w:rsidR="00B50065" w:rsidRPr="002B47F3" w:rsidTr="000E2BF0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 xml:space="preserve">Nivo: Prvi ciklus studija 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F0" w:rsidRPr="004C4419" w:rsidRDefault="001E2E3A" w:rsidP="006053F5">
            <w:pPr>
              <w:widowControl w:val="0"/>
              <w:rPr>
                <w:b/>
                <w:bCs/>
              </w:rPr>
            </w:pPr>
            <w:r w:rsidRPr="004C4419">
              <w:rPr>
                <w:b/>
                <w:bCs/>
              </w:rPr>
              <w:t>Studij</w:t>
            </w:r>
            <w:r w:rsidR="004C4419" w:rsidRPr="004C4419">
              <w:rPr>
                <w:b/>
                <w:bCs/>
              </w:rPr>
              <w:t xml:space="preserve"> Op</w:t>
            </w:r>
            <w:r w:rsidR="004C4419" w:rsidRPr="004C4419">
              <w:rPr>
                <w:b/>
                <w:bCs/>
                <w:lang w:val="bs-Latn-BA"/>
              </w:rPr>
              <w:t>će</w:t>
            </w:r>
            <w:r w:rsidR="000E2BF0" w:rsidRPr="004C4419">
              <w:rPr>
                <w:b/>
                <w:bCs/>
              </w:rPr>
              <w:t xml:space="preserve"> pravo</w:t>
            </w:r>
          </w:p>
          <w:p w:rsidR="00B50065" w:rsidRPr="002B47F3" w:rsidRDefault="000E2BF0" w:rsidP="006053F5">
            <w:pPr>
              <w:widowControl w:val="0"/>
              <w:rPr>
                <w:b/>
                <w:bCs/>
                <w:color w:val="FF0000"/>
              </w:rPr>
            </w:pPr>
            <w:r w:rsidRPr="004C4419">
              <w:rPr>
                <w:b/>
                <w:bCs/>
              </w:rPr>
              <w:t>Godina: I</w:t>
            </w:r>
            <w:r w:rsidR="004C4419" w:rsidRPr="004C4419">
              <w:rPr>
                <w:b/>
                <w:bCs/>
              </w:rPr>
              <w:t>V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F0" w:rsidRPr="007E6F11" w:rsidRDefault="004C4419" w:rsidP="006053F5">
            <w:pPr>
              <w:pStyle w:val="Heading1"/>
              <w:keepNext w:val="0"/>
              <w:widowControl w:val="0"/>
            </w:pPr>
            <w:r w:rsidRPr="007E6F11">
              <w:t xml:space="preserve">Semestar: </w:t>
            </w:r>
            <w:r w:rsidR="007E6F11" w:rsidRPr="007E6F11">
              <w:t>VIII</w:t>
            </w:r>
          </w:p>
          <w:p w:rsidR="00B50065" w:rsidRPr="002B47F3" w:rsidRDefault="00B50065" w:rsidP="006053F5">
            <w:pPr>
              <w:pStyle w:val="Heading1"/>
              <w:keepNext w:val="0"/>
              <w:widowControl w:val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3A" w:rsidRPr="002B47F3" w:rsidRDefault="00B50065" w:rsidP="00E55A5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 xml:space="preserve">Broj ECTS kredita: </w:t>
            </w:r>
            <w:r w:rsidR="00E55A55">
              <w:rPr>
                <w:b/>
                <w:bCs/>
              </w:rPr>
              <w:t>3</w:t>
            </w:r>
          </w:p>
        </w:tc>
      </w:tr>
      <w:tr w:rsidR="00B50065" w:rsidRPr="002B47F3" w:rsidTr="00495495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 xml:space="preserve">Status: </w:t>
            </w:r>
            <w:r w:rsidR="007E6F11">
              <w:rPr>
                <w:b/>
              </w:rPr>
              <w:t>Izborni</w:t>
            </w:r>
            <w:r w:rsidRPr="002B47F3">
              <w:rPr>
                <w:b/>
              </w:rPr>
              <w:t xml:space="preserve"> kolegij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>Broj sati nastave: P-2; P-30</w:t>
            </w:r>
          </w:p>
          <w:p w:rsidR="00B50065" w:rsidRPr="002B47F3" w:rsidRDefault="00B50065" w:rsidP="00E55A5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>Broj sati vježbi</w:t>
            </w:r>
            <w:r w:rsidR="00E55A55">
              <w:rPr>
                <w:b/>
                <w:bCs/>
              </w:rPr>
              <w:t>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 xml:space="preserve">Ukupan </w:t>
            </w:r>
            <w:r w:rsidR="00F07A0E">
              <w:rPr>
                <w:b/>
                <w:bCs/>
              </w:rPr>
              <w:t>broj sati: 30</w:t>
            </w:r>
          </w:p>
        </w:tc>
      </w:tr>
      <w:tr w:rsidR="00B50065" w:rsidRPr="002B47F3" w:rsidTr="00495495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2B47F3" w:rsidRDefault="008960EC" w:rsidP="006053F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>Nastavnik: Doc</w:t>
            </w:r>
            <w:r w:rsidR="00B50065" w:rsidRPr="002B47F3">
              <w:rPr>
                <w:b/>
                <w:bCs/>
              </w:rPr>
              <w:t>.</w:t>
            </w:r>
            <w:r w:rsidRPr="002B47F3">
              <w:rPr>
                <w:b/>
                <w:bCs/>
              </w:rPr>
              <w:t xml:space="preserve"> </w:t>
            </w:r>
            <w:r w:rsidR="00B50065" w:rsidRPr="002B47F3">
              <w:rPr>
                <w:b/>
                <w:bCs/>
              </w:rPr>
              <w:t xml:space="preserve">dr. </w:t>
            </w:r>
            <w:r w:rsidRPr="002B47F3">
              <w:rPr>
                <w:b/>
                <w:bCs/>
              </w:rPr>
              <w:t>Ermin Kuka</w:t>
            </w:r>
          </w:p>
          <w:p w:rsidR="00B50065" w:rsidRPr="002B47F3" w:rsidRDefault="00B50065" w:rsidP="006053F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 xml:space="preserve">Saradnici: </w:t>
            </w:r>
            <w:r w:rsidR="0043276F">
              <w:rPr>
                <w:b/>
                <w:bCs/>
              </w:rPr>
              <w:t>Biljana Lovrić, BA</w:t>
            </w:r>
          </w:p>
        </w:tc>
      </w:tr>
      <w:tr w:rsidR="00B50065" w:rsidRPr="002B47F3" w:rsidTr="00495495"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43276F" w:rsidRDefault="00B50065" w:rsidP="0043276F">
            <w:pPr>
              <w:widowControl w:val="0"/>
              <w:jc w:val="both"/>
              <w:rPr>
                <w:b/>
              </w:rPr>
            </w:pPr>
            <w:r w:rsidRPr="002B47F3">
              <w:rPr>
                <w:b/>
                <w:bCs/>
              </w:rPr>
              <w:t xml:space="preserve">Kontakt: </w:t>
            </w:r>
            <w:hyperlink r:id="rId6" w:history="1">
              <w:r w:rsidR="0043276F" w:rsidRPr="002B47F3">
                <w:rPr>
                  <w:rStyle w:val="Hyperlink"/>
                  <w:b/>
                </w:rPr>
                <w:t>ermin.kuka@hotmail.com</w:t>
              </w:r>
            </w:hyperlink>
          </w:p>
          <w:p w:rsidR="00B50065" w:rsidRPr="002B47F3" w:rsidRDefault="00B50065" w:rsidP="006053F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 xml:space="preserve">Kabinet </w:t>
            </w:r>
          </w:p>
        </w:tc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both"/>
              <w:rPr>
                <w:b/>
              </w:rPr>
            </w:pPr>
          </w:p>
        </w:tc>
      </w:tr>
      <w:tr w:rsidR="00B50065" w:rsidRPr="002B47F3" w:rsidTr="00495495"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8960EC" w:rsidP="006053F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>Doc</w:t>
            </w:r>
            <w:r w:rsidR="00B50065" w:rsidRPr="002B47F3">
              <w:rPr>
                <w:b/>
                <w:bCs/>
              </w:rPr>
              <w:t>.</w:t>
            </w:r>
            <w:r w:rsidRPr="002B47F3">
              <w:rPr>
                <w:b/>
                <w:bCs/>
              </w:rPr>
              <w:t xml:space="preserve"> dr. Ermin Kuka</w:t>
            </w:r>
          </w:p>
          <w:p w:rsidR="00B50065" w:rsidRPr="002B47F3" w:rsidRDefault="00872C69" w:rsidP="006053F5">
            <w:pPr>
              <w:widowControl w:val="0"/>
              <w:jc w:val="both"/>
              <w:rPr>
                <w:b/>
              </w:rPr>
            </w:pPr>
            <w:hyperlink r:id="rId7" w:history="1">
              <w:r w:rsidR="008960EC" w:rsidRPr="002B47F3">
                <w:rPr>
                  <w:rStyle w:val="Hyperlink"/>
                  <w:b/>
                </w:rPr>
                <w:t>ermin.kuka@hotmail.com</w:t>
              </w:r>
            </w:hyperlink>
          </w:p>
          <w:p w:rsidR="00B50065" w:rsidRPr="002B47F3" w:rsidRDefault="00B50065" w:rsidP="006053F5">
            <w:pPr>
              <w:widowControl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both"/>
              <w:rPr>
                <w:b/>
              </w:rPr>
            </w:pPr>
            <w:r w:rsidRPr="002B47F3">
              <w:rPr>
                <w:b/>
              </w:rPr>
              <w:t xml:space="preserve">Studentice/studenti su dužni prilikom slanja maila navesti sljedeće podatke: </w:t>
            </w:r>
          </w:p>
          <w:p w:rsidR="00B50065" w:rsidRPr="00883E76" w:rsidRDefault="00B50065" w:rsidP="006053F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883E76">
              <w:rPr>
                <w:b/>
              </w:rPr>
              <w:t>Naslov/ subject npr. Uvid u rad, Konsultacije u vezi literature, Molba...</w:t>
            </w:r>
          </w:p>
          <w:p w:rsidR="00B50065" w:rsidRPr="00883E76" w:rsidRDefault="00B50065" w:rsidP="006053F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883E76">
              <w:rPr>
                <w:b/>
              </w:rPr>
              <w:t>Ime i prezime</w:t>
            </w:r>
          </w:p>
          <w:p w:rsidR="00B50065" w:rsidRPr="00883E76" w:rsidRDefault="00B50065" w:rsidP="006053F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883E76">
              <w:rPr>
                <w:b/>
              </w:rPr>
              <w:t>Odsjek, broj indeksa i način studiranja</w:t>
            </w:r>
          </w:p>
          <w:p w:rsidR="00B50065" w:rsidRPr="002B47F3" w:rsidRDefault="00B50065" w:rsidP="006053F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883E76">
              <w:rPr>
                <w:b/>
              </w:rPr>
              <w:t>Tačan naziv kolegija</w:t>
            </w:r>
          </w:p>
        </w:tc>
      </w:tr>
      <w:tr w:rsidR="00B50065" w:rsidRPr="002B47F3" w:rsidTr="00495495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rPr>
                <w:bCs/>
                <w:u w:val="single"/>
              </w:rPr>
            </w:pPr>
            <w:r w:rsidRPr="002B47F3">
              <w:rPr>
                <w:b/>
                <w:bCs/>
              </w:rPr>
              <w:t>Uvid u rad studentice/studenti mogu obaviti nakon svake pisane provjere znanja.</w:t>
            </w:r>
          </w:p>
          <w:p w:rsidR="00B50065" w:rsidRPr="00883E76" w:rsidRDefault="00B50065" w:rsidP="006053F5">
            <w:pPr>
              <w:widowControl w:val="0"/>
              <w:jc w:val="center"/>
              <w:rPr>
                <w:bCs/>
              </w:rPr>
            </w:pPr>
            <w:r w:rsidRPr="00883E76">
              <w:rPr>
                <w:b/>
                <w:bCs/>
              </w:rPr>
              <w:t>Cilj je omogućiti studenticama/studentima da u zakazanom terminu pogledaju rad, ali i im i ukazati na pogreške u odgovorima</w:t>
            </w:r>
            <w:r w:rsidRPr="00883E76">
              <w:rPr>
                <w:bCs/>
              </w:rPr>
              <w:t>.</w:t>
            </w:r>
          </w:p>
        </w:tc>
      </w:tr>
      <w:tr w:rsidR="00B50065" w:rsidRPr="002B47F3" w:rsidTr="00495495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2B47F3" w:rsidRDefault="00B50065" w:rsidP="006053F5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>1. OSNOVE KOLEGIJA</w:t>
            </w:r>
          </w:p>
        </w:tc>
      </w:tr>
      <w:tr w:rsidR="00B50065" w:rsidRPr="002B47F3" w:rsidTr="00495495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rPr>
                <w:b/>
                <w:bCs/>
              </w:rPr>
            </w:pPr>
          </w:p>
        </w:tc>
      </w:tr>
      <w:tr w:rsidR="00B50065" w:rsidRPr="002B47F3" w:rsidTr="00495495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numPr>
                <w:ilvl w:val="1"/>
                <w:numId w:val="10"/>
              </w:numPr>
              <w:rPr>
                <w:b/>
                <w:bCs/>
              </w:rPr>
            </w:pPr>
            <w:r w:rsidRPr="002B47F3">
              <w:rPr>
                <w:b/>
                <w:bCs/>
              </w:rPr>
              <w:t>Ciljevi kolegija</w:t>
            </w:r>
          </w:p>
        </w:tc>
      </w:tr>
      <w:tr w:rsidR="00B50065" w:rsidRPr="002B47F3" w:rsidTr="0079364D">
        <w:tblPrEx>
          <w:tblLook w:val="0000" w:firstRow="0" w:lastRow="0" w:firstColumn="0" w:lastColumn="0" w:noHBand="0" w:noVBand="0"/>
        </w:tblPrEx>
        <w:trPr>
          <w:trHeight w:val="1480"/>
        </w:trPr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both"/>
            </w:pPr>
            <w:r w:rsidRPr="002B47F3">
              <w:t>Temeljni su ciljevi ovoga kolegija:</w:t>
            </w:r>
          </w:p>
          <w:p w:rsidR="00EA027A" w:rsidRDefault="00EA027A" w:rsidP="00007DBC">
            <w:pPr>
              <w:numPr>
                <w:ilvl w:val="0"/>
                <w:numId w:val="6"/>
              </w:numPr>
              <w:jc w:val="both"/>
              <w:rPr>
                <w:noProof/>
                <w:lang w:eastAsia="en-US"/>
              </w:rPr>
            </w:pPr>
            <w:r w:rsidRPr="002B47F3">
              <w:rPr>
                <w:noProof/>
                <w:lang w:eastAsia="en-US"/>
              </w:rPr>
              <w:t xml:space="preserve">upoznati studente s </w:t>
            </w:r>
            <w:r w:rsidR="00AE722B">
              <w:rPr>
                <w:noProof/>
                <w:lang w:eastAsia="en-US"/>
              </w:rPr>
              <w:t>ključnim pojmovima</w:t>
            </w:r>
            <w:r w:rsidR="002F6263">
              <w:rPr>
                <w:noProof/>
                <w:lang w:eastAsia="en-US"/>
              </w:rPr>
              <w:t xml:space="preserve"> i kategorijama</w:t>
            </w:r>
            <w:r w:rsidRPr="002B47F3">
              <w:rPr>
                <w:noProof/>
                <w:lang w:eastAsia="en-US"/>
              </w:rPr>
              <w:t xml:space="preserve"> </w:t>
            </w:r>
            <w:r w:rsidR="0079364D" w:rsidRPr="002B47F3">
              <w:rPr>
                <w:noProof/>
                <w:lang w:eastAsia="en-US"/>
              </w:rPr>
              <w:t xml:space="preserve">upravnog </w:t>
            </w:r>
            <w:r w:rsidR="00AE722B">
              <w:rPr>
                <w:noProof/>
                <w:lang w:eastAsia="en-US"/>
              </w:rPr>
              <w:t>prava</w:t>
            </w:r>
            <w:r w:rsidR="0079364D" w:rsidRPr="002B47F3">
              <w:rPr>
                <w:noProof/>
                <w:lang w:eastAsia="en-US"/>
              </w:rPr>
              <w:t>;</w:t>
            </w:r>
          </w:p>
          <w:p w:rsidR="00AE722B" w:rsidRDefault="00AE722B" w:rsidP="00007DBC">
            <w:pPr>
              <w:numPr>
                <w:ilvl w:val="0"/>
                <w:numId w:val="6"/>
              </w:numPr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osposobiti studente za stjecanje i korištenje praktičnih vještina u primjeni upravnopravnih normi;</w:t>
            </w:r>
          </w:p>
          <w:p w:rsidR="00AE722B" w:rsidRPr="002B47F3" w:rsidRDefault="00007DBC" w:rsidP="00007DB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lang w:eastAsia="en-GB"/>
              </w:rPr>
            </w:pPr>
            <w:r>
              <w:t>omogućiti studentima primijenu znanja</w:t>
            </w:r>
            <w:r w:rsidRPr="00223D2A">
              <w:t xml:space="preserve"> </w:t>
            </w:r>
            <w:r>
              <w:t xml:space="preserve">o </w:t>
            </w:r>
            <w:r w:rsidRPr="00223D2A">
              <w:t>upravnom i upravn</w:t>
            </w:r>
            <w:r>
              <w:t>o-sudskom postupku na rješavanju</w:t>
            </w:r>
            <w:r w:rsidRPr="00223D2A">
              <w:t xml:space="preserve"> pojedinih konkr</w:t>
            </w:r>
            <w:r>
              <w:t>etnih predmeta.</w:t>
            </w:r>
          </w:p>
        </w:tc>
      </w:tr>
      <w:tr w:rsidR="00B50065" w:rsidRPr="002B47F3" w:rsidTr="00495495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both"/>
              <w:rPr>
                <w:b/>
                <w:bCs/>
              </w:rPr>
            </w:pPr>
            <w:r w:rsidRPr="002B47F3">
              <w:rPr>
                <w:b/>
                <w:bCs/>
              </w:rPr>
              <w:t>1.2. Osnovne tematske jedinice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1" w:rsidRPr="002B47F3" w:rsidRDefault="00A23181" w:rsidP="00A23181">
            <w:pPr>
              <w:numPr>
                <w:ilvl w:val="0"/>
                <w:numId w:val="7"/>
              </w:numPr>
              <w:rPr>
                <w:b/>
                <w:noProof/>
                <w:lang w:eastAsia="en-US"/>
              </w:rPr>
            </w:pPr>
            <w:r w:rsidRPr="002B47F3">
              <w:rPr>
                <w:b/>
                <w:noProof/>
                <w:lang w:eastAsia="en-US"/>
              </w:rPr>
              <w:t>MODUL I. Upravni postupak</w:t>
            </w:r>
          </w:p>
          <w:p w:rsidR="00A23181" w:rsidRPr="002B47F3" w:rsidRDefault="00A23181" w:rsidP="00A23181">
            <w:pPr>
              <w:numPr>
                <w:ilvl w:val="0"/>
                <w:numId w:val="7"/>
              </w:numPr>
              <w:rPr>
                <w:b/>
                <w:noProof/>
                <w:lang w:eastAsia="en-US"/>
              </w:rPr>
            </w:pPr>
            <w:r w:rsidRPr="002B47F3">
              <w:rPr>
                <w:b/>
                <w:noProof/>
                <w:lang w:eastAsia="en-US"/>
              </w:rPr>
              <w:t>MODUL II. Načela upravnog postupka</w:t>
            </w:r>
          </w:p>
          <w:p w:rsidR="00A23181" w:rsidRPr="002B47F3" w:rsidRDefault="00A23181" w:rsidP="00A23181">
            <w:pPr>
              <w:numPr>
                <w:ilvl w:val="0"/>
                <w:numId w:val="7"/>
              </w:numPr>
              <w:rPr>
                <w:b/>
                <w:noProof/>
                <w:lang w:eastAsia="en-US"/>
              </w:rPr>
            </w:pPr>
            <w:r w:rsidRPr="002B47F3">
              <w:rPr>
                <w:b/>
                <w:noProof/>
                <w:lang w:eastAsia="en-US"/>
              </w:rPr>
              <w:t>MODUL III. Nadležnost</w:t>
            </w:r>
          </w:p>
          <w:p w:rsidR="00A23181" w:rsidRPr="002B47F3" w:rsidRDefault="00A23181" w:rsidP="00A23181">
            <w:pPr>
              <w:numPr>
                <w:ilvl w:val="0"/>
                <w:numId w:val="7"/>
              </w:numPr>
              <w:rPr>
                <w:b/>
                <w:noProof/>
                <w:lang w:eastAsia="en-US"/>
              </w:rPr>
            </w:pPr>
            <w:r w:rsidRPr="002B47F3">
              <w:rPr>
                <w:b/>
                <w:noProof/>
                <w:lang w:eastAsia="en-US"/>
              </w:rPr>
              <w:t>MODUL IV. Stranka i njeno zastupanje</w:t>
            </w:r>
          </w:p>
          <w:p w:rsidR="00A23181" w:rsidRPr="002B47F3" w:rsidRDefault="00A23181" w:rsidP="00A23181">
            <w:pPr>
              <w:numPr>
                <w:ilvl w:val="0"/>
                <w:numId w:val="7"/>
              </w:numPr>
              <w:rPr>
                <w:b/>
                <w:noProof/>
                <w:lang w:eastAsia="en-US"/>
              </w:rPr>
            </w:pPr>
            <w:r w:rsidRPr="002B47F3">
              <w:rPr>
                <w:b/>
                <w:noProof/>
                <w:lang w:eastAsia="en-US"/>
              </w:rPr>
              <w:t xml:space="preserve">MODUL V. </w:t>
            </w:r>
            <w:r w:rsidR="00872C69">
              <w:rPr>
                <w:b/>
                <w:noProof/>
                <w:lang w:eastAsia="en-US"/>
              </w:rPr>
              <w:t>Komu</w:t>
            </w:r>
            <w:bookmarkStart w:id="0" w:name="_GoBack"/>
            <w:bookmarkEnd w:id="0"/>
            <w:r>
              <w:rPr>
                <w:b/>
                <w:noProof/>
                <w:lang w:eastAsia="en-US"/>
              </w:rPr>
              <w:t>niciranje</w:t>
            </w:r>
            <w:r w:rsidRPr="002B47F3">
              <w:rPr>
                <w:b/>
                <w:noProof/>
                <w:lang w:eastAsia="en-US"/>
              </w:rPr>
              <w:t xml:space="preserve"> organa i stranke</w:t>
            </w:r>
          </w:p>
          <w:p w:rsidR="00A23181" w:rsidRPr="002B47F3" w:rsidRDefault="00A23181" w:rsidP="00A23181">
            <w:pPr>
              <w:numPr>
                <w:ilvl w:val="0"/>
                <w:numId w:val="7"/>
              </w:numPr>
              <w:rPr>
                <w:b/>
                <w:noProof/>
                <w:lang w:eastAsia="en-US"/>
              </w:rPr>
            </w:pPr>
            <w:r w:rsidRPr="002B47F3">
              <w:rPr>
                <w:b/>
                <w:noProof/>
                <w:lang w:eastAsia="en-US"/>
              </w:rPr>
              <w:t>MODUL VI. Dostavljanje</w:t>
            </w:r>
            <w:r w:rsidR="000F087E">
              <w:rPr>
                <w:b/>
                <w:noProof/>
                <w:lang w:eastAsia="en-US"/>
              </w:rPr>
              <w:t xml:space="preserve"> podnesaka</w:t>
            </w:r>
          </w:p>
          <w:p w:rsidR="00A23181" w:rsidRPr="002B47F3" w:rsidRDefault="00A23181" w:rsidP="00A23181">
            <w:pPr>
              <w:numPr>
                <w:ilvl w:val="0"/>
                <w:numId w:val="7"/>
              </w:numPr>
              <w:rPr>
                <w:b/>
                <w:noProof/>
                <w:lang w:eastAsia="en-US"/>
              </w:rPr>
            </w:pPr>
            <w:r w:rsidRPr="002B47F3">
              <w:rPr>
                <w:b/>
                <w:noProof/>
                <w:lang w:eastAsia="en-US"/>
              </w:rPr>
              <w:t>MODUL VII. Rokovi</w:t>
            </w:r>
            <w:r w:rsidR="00D744C5">
              <w:rPr>
                <w:b/>
                <w:noProof/>
                <w:lang w:eastAsia="en-US"/>
              </w:rPr>
              <w:t xml:space="preserve"> u upravnom postupku</w:t>
            </w:r>
          </w:p>
          <w:p w:rsidR="00A23181" w:rsidRPr="002B47F3" w:rsidRDefault="00A23181" w:rsidP="00A23181">
            <w:pPr>
              <w:numPr>
                <w:ilvl w:val="0"/>
                <w:numId w:val="7"/>
              </w:numPr>
              <w:rPr>
                <w:b/>
                <w:noProof/>
                <w:lang w:eastAsia="en-US"/>
              </w:rPr>
            </w:pPr>
            <w:r w:rsidRPr="002B47F3">
              <w:rPr>
                <w:b/>
                <w:noProof/>
                <w:lang w:eastAsia="en-US"/>
              </w:rPr>
              <w:t>MODUL VIII. Povraćaj u pređašnje stanje</w:t>
            </w:r>
          </w:p>
          <w:p w:rsidR="00A23181" w:rsidRPr="002B47F3" w:rsidRDefault="00A23181" w:rsidP="00A23181">
            <w:pPr>
              <w:numPr>
                <w:ilvl w:val="0"/>
                <w:numId w:val="7"/>
              </w:numPr>
              <w:rPr>
                <w:b/>
                <w:noProof/>
                <w:lang w:eastAsia="en-US"/>
              </w:rPr>
            </w:pPr>
            <w:r w:rsidRPr="002B47F3">
              <w:rPr>
                <w:b/>
                <w:noProof/>
                <w:lang w:eastAsia="en-US"/>
              </w:rPr>
              <w:t>MODUL IX. Dokazivanje</w:t>
            </w:r>
          </w:p>
          <w:p w:rsidR="00A23181" w:rsidRPr="002B47F3" w:rsidRDefault="00A23181" w:rsidP="00A23181">
            <w:pPr>
              <w:widowControl w:val="0"/>
              <w:numPr>
                <w:ilvl w:val="0"/>
                <w:numId w:val="7"/>
              </w:numPr>
              <w:jc w:val="both"/>
            </w:pPr>
            <w:r w:rsidRPr="002B47F3">
              <w:rPr>
                <w:b/>
                <w:noProof/>
                <w:lang w:eastAsia="en-US"/>
              </w:rPr>
              <w:t>MODUL X.  Prvostepeni postupak</w:t>
            </w:r>
          </w:p>
          <w:p w:rsidR="00A23181" w:rsidRPr="002B47F3" w:rsidRDefault="00A23181" w:rsidP="00A23181">
            <w:pPr>
              <w:widowControl w:val="0"/>
              <w:numPr>
                <w:ilvl w:val="0"/>
                <w:numId w:val="7"/>
              </w:numPr>
              <w:jc w:val="both"/>
            </w:pPr>
            <w:r w:rsidRPr="002B47F3">
              <w:rPr>
                <w:b/>
                <w:noProof/>
                <w:lang w:eastAsia="en-US"/>
              </w:rPr>
              <w:t>MODUL XI. Žalbeni postupak</w:t>
            </w:r>
          </w:p>
          <w:p w:rsidR="00A23181" w:rsidRPr="002B47F3" w:rsidRDefault="00A23181" w:rsidP="00A23181">
            <w:pPr>
              <w:widowControl w:val="0"/>
              <w:numPr>
                <w:ilvl w:val="0"/>
                <w:numId w:val="7"/>
              </w:numPr>
              <w:jc w:val="both"/>
            </w:pPr>
            <w:r w:rsidRPr="002B47F3">
              <w:rPr>
                <w:b/>
                <w:noProof/>
                <w:lang w:eastAsia="en-US"/>
              </w:rPr>
              <w:t>MODUL XII. Vanredna pravna sredstva</w:t>
            </w:r>
          </w:p>
          <w:p w:rsidR="00A23181" w:rsidRPr="002B47F3" w:rsidRDefault="00A23181" w:rsidP="00A23181">
            <w:pPr>
              <w:widowControl w:val="0"/>
              <w:numPr>
                <w:ilvl w:val="0"/>
                <w:numId w:val="7"/>
              </w:numPr>
              <w:jc w:val="both"/>
            </w:pPr>
            <w:r w:rsidRPr="002B47F3">
              <w:rPr>
                <w:b/>
                <w:noProof/>
                <w:lang w:eastAsia="en-US"/>
              </w:rPr>
              <w:t>MODUL XIII. Izvršenje</w:t>
            </w:r>
          </w:p>
          <w:p w:rsidR="0079364D" w:rsidRPr="002B47F3" w:rsidRDefault="00A23181" w:rsidP="007C64A6">
            <w:pPr>
              <w:widowControl w:val="0"/>
              <w:numPr>
                <w:ilvl w:val="0"/>
                <w:numId w:val="7"/>
              </w:numPr>
              <w:jc w:val="both"/>
            </w:pPr>
            <w:r w:rsidRPr="002B47F3">
              <w:rPr>
                <w:b/>
                <w:noProof/>
                <w:lang w:eastAsia="en-US"/>
              </w:rPr>
              <w:t>MODUL XIV. Upravni spor</w:t>
            </w:r>
          </w:p>
        </w:tc>
      </w:tr>
      <w:tr w:rsidR="00B50065" w:rsidRPr="002B47F3" w:rsidTr="00495495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both"/>
              <w:rPr>
                <w:b/>
                <w:bCs/>
              </w:rPr>
            </w:pPr>
            <w:r w:rsidRPr="002B47F3">
              <w:rPr>
                <w:b/>
                <w:bCs/>
              </w:rPr>
              <w:t>1.3. Rezultati (ishodi) učenja</w:t>
            </w:r>
            <w:r w:rsidRPr="002B47F3">
              <w:t xml:space="preserve"> 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AE722B" w:rsidP="006053F5">
            <w:pPr>
              <w:widowControl w:val="0"/>
              <w:jc w:val="both"/>
            </w:pPr>
            <w:r>
              <w:t>Studentice/studenti će</w:t>
            </w:r>
            <w:r w:rsidR="00B50065" w:rsidRPr="002B47F3">
              <w:t>:</w:t>
            </w:r>
          </w:p>
          <w:p w:rsidR="00AE722B" w:rsidRPr="00AE722B" w:rsidRDefault="00007DBC" w:rsidP="00AE722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</w:t>
            </w:r>
            <w:r w:rsidR="00AE722B">
              <w:rPr>
                <w:rFonts w:eastAsia="Calibri"/>
                <w:lang w:eastAsia="en-US"/>
              </w:rPr>
              <w:t xml:space="preserve">teći </w:t>
            </w:r>
            <w:r w:rsidR="00AE722B" w:rsidRPr="00AE722B">
              <w:rPr>
                <w:spacing w:val="-2"/>
              </w:rPr>
              <w:t xml:space="preserve">praktična znanja i vještine u radu na </w:t>
            </w:r>
            <w:r w:rsidR="00AE722B" w:rsidRPr="00C73638">
              <w:t xml:space="preserve">predmetima koji su značajni za </w:t>
            </w:r>
            <w:r w:rsidR="00AE722B">
              <w:t>upravno pravo;</w:t>
            </w:r>
          </w:p>
          <w:p w:rsidR="00B50065" w:rsidRPr="00AE722B" w:rsidRDefault="00AE722B" w:rsidP="00AE722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biti osposobljeni</w:t>
            </w:r>
            <w:r w:rsidRPr="00AE722B">
              <w:rPr>
                <w:spacing w:val="-2"/>
              </w:rPr>
              <w:t xml:space="preserve"> za rješavanje pitanja koja se </w:t>
            </w:r>
            <w:r w:rsidRPr="00AE722B">
              <w:rPr>
                <w:spacing w:val="-1"/>
              </w:rPr>
              <w:t xml:space="preserve">javljaju u praktičnom radu u oblasti </w:t>
            </w:r>
            <w:r>
              <w:rPr>
                <w:spacing w:val="-1"/>
              </w:rPr>
              <w:t>upravnog prava</w:t>
            </w:r>
            <w:r w:rsidRPr="00AE722B">
              <w:rPr>
                <w:spacing w:val="-1"/>
              </w:rPr>
              <w:t>.</w:t>
            </w:r>
          </w:p>
        </w:tc>
      </w:tr>
      <w:tr w:rsidR="00B50065" w:rsidRPr="002B47F3" w:rsidTr="00495495">
        <w:tblPrEx>
          <w:tblLook w:val="0000" w:firstRow="0" w:lastRow="0" w:firstColumn="0" w:lastColumn="0" w:noHBand="0" w:noVBand="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2B47F3" w:rsidRDefault="00B50065" w:rsidP="006053F5">
            <w:pPr>
              <w:widowControl w:val="0"/>
              <w:jc w:val="both"/>
              <w:rPr>
                <w:b/>
                <w:bCs/>
              </w:rPr>
            </w:pPr>
            <w:r w:rsidRPr="002B47F3">
              <w:rPr>
                <w:b/>
                <w:bCs/>
              </w:rPr>
              <w:t>2. NAČIN ORGANIZACIJE NASTAVE</w:t>
            </w:r>
          </w:p>
        </w:tc>
      </w:tr>
      <w:tr w:rsidR="00B50065" w:rsidRPr="002B47F3" w:rsidTr="00495495">
        <w:tblPrEx>
          <w:tblLook w:val="0000" w:firstRow="0" w:lastRow="0" w:firstColumn="0" w:lastColumn="0" w:noHBand="0" w:noVBand="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B50065" w:rsidRPr="002B47F3" w:rsidTr="00495495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both"/>
              <w:rPr>
                <w:b/>
                <w:bCs/>
              </w:rPr>
            </w:pPr>
            <w:r w:rsidRPr="002B47F3">
              <w:rPr>
                <w:b/>
                <w:bCs/>
              </w:rPr>
              <w:lastRenderedPageBreak/>
              <w:t>2.1. Način izvođenja nastave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center"/>
            </w:pPr>
            <w:r w:rsidRPr="002B47F3">
              <w:rPr>
                <w:b/>
                <w:bCs/>
                <w:i/>
                <w:iCs/>
              </w:rPr>
              <w:t>Opis aktivnosti                                          (%)</w:t>
            </w:r>
          </w:p>
        </w:tc>
      </w:tr>
      <w:tr w:rsidR="00B50065" w:rsidRPr="002B47F3" w:rsidTr="00495495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numPr>
                <w:ilvl w:val="0"/>
                <w:numId w:val="13"/>
              </w:numPr>
            </w:pPr>
            <w:r w:rsidRPr="002B47F3">
              <w:t xml:space="preserve">predavanja </w:t>
            </w:r>
          </w:p>
          <w:p w:rsidR="00B50065" w:rsidRPr="002B47F3" w:rsidRDefault="00B50065" w:rsidP="006053F5">
            <w:pPr>
              <w:numPr>
                <w:ilvl w:val="0"/>
                <w:numId w:val="13"/>
              </w:numPr>
            </w:pPr>
            <w:r w:rsidRPr="002B47F3">
              <w:t>vježbe</w:t>
            </w:r>
          </w:p>
          <w:p w:rsidR="00B50065" w:rsidRPr="002B47F3" w:rsidRDefault="00B50065" w:rsidP="006053F5">
            <w:pPr>
              <w:widowControl w:val="0"/>
              <w:numPr>
                <w:ilvl w:val="0"/>
                <w:numId w:val="11"/>
              </w:numPr>
              <w:jc w:val="both"/>
            </w:pPr>
            <w:r w:rsidRPr="002B47F3">
              <w:t>diskusije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</w:pPr>
            <w:r w:rsidRPr="002B47F3">
              <w:t>60%</w:t>
            </w:r>
          </w:p>
          <w:p w:rsidR="00B50065" w:rsidRPr="002B47F3" w:rsidRDefault="00B50065" w:rsidP="006053F5">
            <w:pPr>
              <w:widowControl w:val="0"/>
            </w:pPr>
            <w:r w:rsidRPr="002B47F3">
              <w:t>25%</w:t>
            </w:r>
          </w:p>
          <w:p w:rsidR="00B50065" w:rsidRPr="002B47F3" w:rsidRDefault="00B50065" w:rsidP="006053F5">
            <w:pPr>
              <w:widowControl w:val="0"/>
            </w:pPr>
            <w:r w:rsidRPr="002B47F3">
              <w:t>15%</w:t>
            </w:r>
          </w:p>
        </w:tc>
      </w:tr>
      <w:tr w:rsidR="00B50065" w:rsidRPr="002B47F3" w:rsidTr="00495495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both"/>
              <w:rPr>
                <w:b/>
                <w:bCs/>
              </w:rPr>
            </w:pPr>
            <w:r w:rsidRPr="002B47F3">
              <w:rPr>
                <w:b/>
                <w:bCs/>
              </w:rPr>
              <w:t>2.2. Broj sati opterećenja</w:t>
            </w:r>
          </w:p>
          <w:p w:rsidR="00B50065" w:rsidRPr="002B47F3" w:rsidRDefault="00B50065" w:rsidP="006053F5">
            <w:pPr>
              <w:widowControl w:val="0"/>
              <w:jc w:val="both"/>
              <w:rPr>
                <w:b/>
                <w:bCs/>
              </w:rPr>
            </w:pPr>
            <w:r w:rsidRPr="002B47F3">
              <w:rPr>
                <w:b/>
                <w:bCs/>
              </w:rPr>
              <w:t xml:space="preserve">       studenta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numPr>
                <w:ilvl w:val="0"/>
                <w:numId w:val="14"/>
              </w:numPr>
            </w:pPr>
            <w:r w:rsidRPr="002B47F3">
              <w:t xml:space="preserve">predavanja </w:t>
            </w:r>
          </w:p>
          <w:p w:rsidR="00B50065" w:rsidRPr="002B47F3" w:rsidRDefault="00B50065" w:rsidP="006053F5">
            <w:pPr>
              <w:numPr>
                <w:ilvl w:val="0"/>
                <w:numId w:val="14"/>
              </w:numPr>
            </w:pPr>
            <w:r w:rsidRPr="002B47F3">
              <w:t xml:space="preserve">vježbe </w:t>
            </w:r>
          </w:p>
          <w:p w:rsidR="00B50065" w:rsidRPr="002B47F3" w:rsidRDefault="00B50065" w:rsidP="006053F5">
            <w:pPr>
              <w:numPr>
                <w:ilvl w:val="0"/>
                <w:numId w:val="14"/>
              </w:numPr>
            </w:pPr>
            <w:r w:rsidRPr="002B47F3">
              <w:t xml:space="preserve">samostalno učenje </w:t>
            </w:r>
          </w:p>
          <w:p w:rsidR="00B50065" w:rsidRPr="002B47F3" w:rsidRDefault="00B50065" w:rsidP="006053F5">
            <w:pPr>
              <w:numPr>
                <w:ilvl w:val="0"/>
                <w:numId w:val="14"/>
              </w:numPr>
            </w:pPr>
            <w:r w:rsidRPr="002B47F3">
              <w:t>seminarski rad</w:t>
            </w:r>
          </w:p>
          <w:p w:rsidR="00B50065" w:rsidRPr="002B47F3" w:rsidRDefault="00B50065" w:rsidP="006053F5">
            <w:pPr>
              <w:numPr>
                <w:ilvl w:val="0"/>
                <w:numId w:val="14"/>
              </w:numPr>
            </w:pPr>
            <w:r w:rsidRPr="002B47F3">
              <w:t>prezentacija rada</w:t>
            </w:r>
          </w:p>
          <w:p w:rsidR="00B50065" w:rsidRPr="002B47F3" w:rsidRDefault="00B50065" w:rsidP="006053F5">
            <w:pPr>
              <w:numPr>
                <w:ilvl w:val="0"/>
                <w:numId w:val="13"/>
              </w:numPr>
              <w:rPr>
                <w:b/>
              </w:rPr>
            </w:pPr>
            <w:r w:rsidRPr="002B47F3">
              <w:rPr>
                <w:b/>
              </w:rPr>
              <w:t>UKUPNO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r w:rsidRPr="002B47F3">
              <w:t xml:space="preserve">30 sati </w:t>
            </w:r>
          </w:p>
          <w:p w:rsidR="00B50065" w:rsidRPr="002B47F3" w:rsidRDefault="00B50065" w:rsidP="006053F5">
            <w:r w:rsidRPr="002B47F3">
              <w:t xml:space="preserve">15 sati </w:t>
            </w:r>
          </w:p>
          <w:p w:rsidR="00B50065" w:rsidRPr="002B47F3" w:rsidRDefault="00B50065" w:rsidP="006053F5">
            <w:r w:rsidRPr="002B47F3">
              <w:t xml:space="preserve">30 sati </w:t>
            </w:r>
          </w:p>
          <w:p w:rsidR="00B50065" w:rsidRPr="002B47F3" w:rsidRDefault="00B50065" w:rsidP="006053F5">
            <w:r w:rsidRPr="002B47F3">
              <w:t>20 sata</w:t>
            </w:r>
          </w:p>
          <w:p w:rsidR="00B50065" w:rsidRPr="002B47F3" w:rsidRDefault="00B50065" w:rsidP="006053F5">
            <w:r w:rsidRPr="002B47F3">
              <w:t>13 sati</w:t>
            </w:r>
          </w:p>
          <w:p w:rsidR="00B50065" w:rsidRPr="002B47F3" w:rsidRDefault="00B50065" w:rsidP="006053F5">
            <w:pPr>
              <w:widowControl w:val="0"/>
              <w:rPr>
                <w:b/>
              </w:rPr>
            </w:pPr>
            <w:r w:rsidRPr="002B47F3">
              <w:rPr>
                <w:b/>
              </w:rPr>
              <w:t>108 sata</w:t>
            </w:r>
          </w:p>
        </w:tc>
      </w:tr>
      <w:tr w:rsidR="00B50065" w:rsidRPr="002B47F3" w:rsidTr="00495495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center"/>
            </w:pPr>
          </w:p>
        </w:tc>
      </w:tr>
      <w:tr w:rsidR="00B50065" w:rsidRPr="002B47F3" w:rsidTr="00495495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both"/>
              <w:rPr>
                <w:b/>
                <w:bCs/>
              </w:rPr>
            </w:pPr>
            <w:r w:rsidRPr="002B47F3">
              <w:rPr>
                <w:b/>
                <w:bCs/>
              </w:rPr>
              <w:t>2.3. Uvjeti za pristup ispitu i uspješno okončanje ispita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center"/>
            </w:pPr>
          </w:p>
        </w:tc>
      </w:tr>
      <w:tr w:rsidR="00B50065" w:rsidRPr="002B47F3" w:rsidTr="00495495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B47F3" w:rsidRDefault="00B50065" w:rsidP="006053F5">
            <w:pPr>
              <w:jc w:val="both"/>
            </w:pPr>
            <w:r w:rsidRPr="002B47F3">
              <w:t>Univerzitet u Travniku ima jedinstven sistem ocjenjivanja na svim organizacionim jedinicama koji je definiran Pravilima studiranja za I ciklus studija na Univerzitetu u Travniku.</w:t>
            </w:r>
          </w:p>
          <w:p w:rsidR="00B50065" w:rsidRPr="002B47F3" w:rsidRDefault="00B50065" w:rsidP="006053F5">
            <w:pPr>
              <w:jc w:val="both"/>
            </w:pPr>
            <w:r w:rsidRPr="002B47F3">
              <w:t>Rad studenata prati se kontinuirano tokom n</w:t>
            </w:r>
            <w:r w:rsidR="006752E7" w:rsidRPr="002B47F3">
              <w:t xml:space="preserve">astave, pri čemu se pojedinačno ocjenjuju </w:t>
            </w:r>
            <w:r w:rsidRPr="002B47F3">
              <w:t>svi oblici aktivnosti dodjeljivanjem odgovarajućeg broja bodova, kako slijedi:</w:t>
            </w:r>
          </w:p>
          <w:p w:rsidR="00B50065" w:rsidRPr="001D519D" w:rsidRDefault="00B50065" w:rsidP="006053F5">
            <w:pPr>
              <w:jc w:val="both"/>
              <w:rPr>
                <w:b/>
              </w:rPr>
            </w:pPr>
            <w:r w:rsidRPr="002B47F3">
              <w:rPr>
                <w:b/>
              </w:rPr>
              <w:t xml:space="preserve">1. Prisustvo </w:t>
            </w:r>
            <w:r w:rsidR="00187F31" w:rsidRPr="002B47F3">
              <w:rPr>
                <w:b/>
              </w:rPr>
              <w:t xml:space="preserve">i aktivnost </w:t>
            </w:r>
            <w:r w:rsidR="002B47F3">
              <w:rPr>
                <w:b/>
              </w:rPr>
              <w:t xml:space="preserve">na </w:t>
            </w:r>
            <w:r w:rsidR="002B47F3" w:rsidRPr="001D519D">
              <w:rPr>
                <w:b/>
              </w:rPr>
              <w:t>nastavi</w:t>
            </w:r>
            <w:r w:rsidRPr="001D519D">
              <w:rPr>
                <w:b/>
              </w:rPr>
              <w:t xml:space="preserve"> 0-10 bodova (0-10%). </w:t>
            </w:r>
          </w:p>
          <w:p w:rsidR="00B50065" w:rsidRPr="001D519D" w:rsidRDefault="00B50065" w:rsidP="006053F5">
            <w:pPr>
              <w:jc w:val="both"/>
              <w:rPr>
                <w:b/>
              </w:rPr>
            </w:pPr>
            <w:r w:rsidRPr="001D519D">
              <w:rPr>
                <w:b/>
              </w:rPr>
              <w:t xml:space="preserve">2. </w:t>
            </w:r>
            <w:r w:rsidR="00187F31" w:rsidRPr="001D519D">
              <w:rPr>
                <w:b/>
              </w:rPr>
              <w:t>Seminarski rad i o</w:t>
            </w:r>
            <w:r w:rsidR="002B47F3" w:rsidRPr="001D519D">
              <w:rPr>
                <w:b/>
              </w:rPr>
              <w:t>brana rada</w:t>
            </w:r>
            <w:r w:rsidRPr="001D519D">
              <w:rPr>
                <w:b/>
              </w:rPr>
              <w:t xml:space="preserve"> 0-15 bodova (0-15%)</w:t>
            </w:r>
          </w:p>
          <w:p w:rsidR="00B50065" w:rsidRPr="001D519D" w:rsidRDefault="00B50065" w:rsidP="006053F5">
            <w:pPr>
              <w:jc w:val="both"/>
              <w:rPr>
                <w:b/>
              </w:rPr>
            </w:pPr>
            <w:r w:rsidRPr="001D519D">
              <w:rPr>
                <w:b/>
              </w:rPr>
              <w:t>3. P</w:t>
            </w:r>
            <w:r w:rsidR="00187F31" w:rsidRPr="001D519D">
              <w:rPr>
                <w:b/>
              </w:rPr>
              <w:t>isane provjere znanja - test(ovi)</w:t>
            </w:r>
            <w:r w:rsidRPr="001D519D">
              <w:rPr>
                <w:b/>
              </w:rPr>
              <w:t xml:space="preserve"> 0-30 bodova (0-30%) - pojedinačne bodove za parcijalne testove definira nastavnik prema obimu gradiva, imajući u vidu da konačan zbir bodova iz ove kategorije ne može prelaziti 30. Parcijalni test(ovi) organiziraju se u toku nastave. </w:t>
            </w:r>
          </w:p>
          <w:p w:rsidR="00B50065" w:rsidRPr="001D519D" w:rsidRDefault="00B50065" w:rsidP="006053F5">
            <w:pPr>
              <w:jc w:val="both"/>
            </w:pPr>
            <w:r w:rsidRPr="001D519D">
              <w:t xml:space="preserve">Ukoliko student ostvari maksimalan broj bodova tokom nastave iz navedenih aktivnosti  - </w:t>
            </w:r>
            <w:r w:rsidRPr="001D519D">
              <w:rPr>
                <w:b/>
              </w:rPr>
              <w:t>55 bodova (55 %)</w:t>
            </w:r>
            <w:r w:rsidRPr="001D519D">
              <w:t xml:space="preserve">, stiče pravo na prolaznu </w:t>
            </w:r>
            <w:r w:rsidRPr="001D519D">
              <w:rPr>
                <w:b/>
              </w:rPr>
              <w:t>ocjenu  (6)</w:t>
            </w:r>
            <w:r w:rsidRPr="001D519D">
              <w:t>. Za veću ocjenu, student može  pristupiti završnom i popravnom ispitu.</w:t>
            </w:r>
          </w:p>
          <w:p w:rsidR="00B50065" w:rsidRPr="001D519D" w:rsidRDefault="00B50065" w:rsidP="006053F5">
            <w:pPr>
              <w:jc w:val="both"/>
            </w:pPr>
            <w:r w:rsidRPr="001D519D">
              <w:t xml:space="preserve">4. </w:t>
            </w:r>
            <w:r w:rsidRPr="001D519D">
              <w:rPr>
                <w:b/>
              </w:rPr>
              <w:t>Završni ispit</w:t>
            </w:r>
            <w:r w:rsidRPr="001D519D">
              <w:t xml:space="preserve"> –   na završni ispit upućuju se studenti koji tokom nastave nisu ostvarili maksimalan broj bodova (55), kao i studenti koji žele ostvariti bolji uspjeh. </w:t>
            </w:r>
            <w:r w:rsidRPr="001D519D">
              <w:rPr>
                <w:b/>
              </w:rPr>
              <w:t xml:space="preserve">Završni ispit  nosi ukupno  45 bodova  (45 %). </w:t>
            </w:r>
            <w:r w:rsidRPr="001D519D">
              <w:t xml:space="preserve"> Završni ispit se može organizirati pismeno, usmeno ili pismeno i usmeno. </w:t>
            </w:r>
          </w:p>
          <w:p w:rsidR="00B50065" w:rsidRPr="001D519D" w:rsidRDefault="00B50065" w:rsidP="006053F5">
            <w:pPr>
              <w:jc w:val="both"/>
            </w:pPr>
            <w:r w:rsidRPr="001D519D">
              <w:t xml:space="preserve">Studenti koji ne ostvare dovoljan broj bodova tokom nastave i na završnom ispitu, upućuju se na </w:t>
            </w:r>
            <w:r w:rsidRPr="001D519D">
              <w:rPr>
                <w:b/>
              </w:rPr>
              <w:t>popravni ispit</w:t>
            </w:r>
            <w:r w:rsidRPr="001D519D">
              <w:t>, koji se također vrednuje sa 45 bodova (45%).</w:t>
            </w:r>
          </w:p>
          <w:p w:rsidR="00B50065" w:rsidRPr="001D519D" w:rsidRDefault="00B50065" w:rsidP="006053F5">
            <w:pPr>
              <w:jc w:val="both"/>
            </w:pPr>
            <w:r w:rsidRPr="001D519D">
              <w:t xml:space="preserve">Izuzetno, studenti koji nisu prisustvovali svim predviđenim aktivnostima tokom semestra i koji ostvare manje od 20 bodova </w:t>
            </w:r>
            <w:r w:rsidRPr="001D519D">
              <w:rPr>
                <w:b/>
              </w:rPr>
              <w:t xml:space="preserve">(redovni – </w:t>
            </w:r>
            <w:r w:rsidRPr="001D519D">
              <w:rPr>
                <w:b/>
                <w:i/>
              </w:rPr>
              <w:t>full time studenti</w:t>
            </w:r>
            <w:r w:rsidRPr="001D519D">
              <w:rPr>
                <w:b/>
              </w:rPr>
              <w:t>)</w:t>
            </w:r>
            <w:r w:rsidRPr="001D519D">
              <w:t xml:space="preserve">, odnosno manje od 10 bodova </w:t>
            </w:r>
            <w:r w:rsidRPr="001D519D">
              <w:rPr>
                <w:b/>
              </w:rPr>
              <w:t xml:space="preserve">(vanredni – </w:t>
            </w:r>
            <w:r w:rsidRPr="001D519D">
              <w:rPr>
                <w:b/>
                <w:i/>
              </w:rPr>
              <w:t>part time studenti</w:t>
            </w:r>
            <w:r w:rsidRPr="001D519D">
              <w:rPr>
                <w:b/>
              </w:rPr>
              <w:t>)</w:t>
            </w:r>
            <w:r w:rsidRPr="001D519D">
              <w:t xml:space="preserve">, upućuju se na polaganje završnog ispita koji nosi </w:t>
            </w:r>
            <w:r w:rsidRPr="001D519D">
              <w:rPr>
                <w:b/>
              </w:rPr>
              <w:t>ukupno 65 bodova (65%),</w:t>
            </w:r>
            <w:r w:rsidRPr="001D519D">
              <w:t xml:space="preserve"> i organizira se iz cjelokupnog gradiva za određeni predmet.  </w:t>
            </w:r>
          </w:p>
          <w:p w:rsidR="00B50065" w:rsidRPr="001D519D" w:rsidRDefault="00B50065" w:rsidP="006053F5">
            <w:pPr>
              <w:jc w:val="both"/>
            </w:pPr>
            <w:r w:rsidRPr="002B47F3">
              <w:t>Bodovi sa završnog ispita zbrajaju se sa bodovima koje je student ostvario tokom nastave (pri</w:t>
            </w:r>
            <w:r w:rsidR="0018555E" w:rsidRPr="002B47F3">
              <w:t>sustvo/seminarski rad/</w:t>
            </w:r>
            <w:r w:rsidR="00187F31" w:rsidRPr="002B47F3">
              <w:t>obrana seminarskog rada/</w:t>
            </w:r>
            <w:r w:rsidR="0018555E" w:rsidRPr="002B47F3">
              <w:t>pisane provjere znanja</w:t>
            </w:r>
            <w:r w:rsidRPr="001D519D">
              <w:t xml:space="preserve">). Na taj način, ove kategorije studenata, mogu ostvariti </w:t>
            </w:r>
            <w:r w:rsidRPr="001D519D">
              <w:rPr>
                <w:b/>
              </w:rPr>
              <w:t>maksimalnu ocjenu 8 (osam - C) za redovne, odnosno 7 (sedam – D) za vanredne studente.</w:t>
            </w:r>
            <w:r w:rsidRPr="001D519D">
              <w:t xml:space="preserve"> Ukoliko ni na završnom ispitu ne ostvare </w:t>
            </w:r>
            <w:r w:rsidRPr="001D519D">
              <w:lastRenderedPageBreak/>
              <w:t>dovoljan broj bodova za prolaznu ocjenu, upućuju se na popravni ispit, koji nosi isti broj bodova kao i završni ispit (65).</w:t>
            </w:r>
          </w:p>
          <w:p w:rsidR="00B50065" w:rsidRPr="001D519D" w:rsidRDefault="00B50065" w:rsidP="006053F5">
            <w:pPr>
              <w:jc w:val="both"/>
            </w:pPr>
            <w:r w:rsidRPr="001D519D">
              <w:t>Studenti su dužni prijaviti samo završni ili popravni ispit koji se organizuju u redovnim ispitnim terminima, nakon održane nastave, dok</w:t>
            </w:r>
            <w:r w:rsidR="00713993" w:rsidRPr="001D519D">
              <w:t xml:space="preserve"> </w:t>
            </w:r>
            <w:r w:rsidRPr="001D519D">
              <w:t>p</w:t>
            </w:r>
            <w:r w:rsidR="00713993" w:rsidRPr="001D519D">
              <w:t xml:space="preserve">isane provjere </w:t>
            </w:r>
            <w:r w:rsidR="00187F31" w:rsidRPr="001D519D">
              <w:t>znanja</w:t>
            </w:r>
            <w:r w:rsidR="006752E7" w:rsidRPr="001D519D">
              <w:t xml:space="preserve"> </w:t>
            </w:r>
            <w:r w:rsidRPr="001D519D">
              <w:t>polažu bez prijavljivanja, u toku nastave, na način i u vrijeme koje odredi predmetni nastavnik.</w:t>
            </w:r>
          </w:p>
          <w:p w:rsidR="00B50065" w:rsidRPr="001D519D" w:rsidRDefault="00B50065" w:rsidP="006053F5">
            <w:pPr>
              <w:jc w:val="both"/>
              <w:rPr>
                <w:b/>
              </w:rPr>
            </w:pPr>
            <w:r w:rsidRPr="001D519D">
              <w:rPr>
                <w:b/>
              </w:rPr>
              <w:t>Uspjeh studenata na ispitu i drugim provjerama znanja, vrednuje se i ocjenjuje sistemom uporedivim sa ECTS sistemom, a u skladu sa Odlukom o sistemu ocjenjivanja i vrednovanja rada studenata na Univerzitetu u Travniku, kako slijedi:</w:t>
            </w:r>
          </w:p>
          <w:p w:rsidR="00B50065" w:rsidRPr="001D519D" w:rsidRDefault="00B50065" w:rsidP="006053F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</w:pPr>
            <w:r w:rsidRPr="001D519D">
              <w:t xml:space="preserve">Ocjena </w:t>
            </w:r>
            <w:r w:rsidRPr="001D519D">
              <w:rPr>
                <w:b/>
              </w:rPr>
              <w:t>izvrstan (10) odgovara ocjeni A</w:t>
            </w:r>
            <w:r w:rsidRPr="001D519D">
              <w:t xml:space="preserve"> u skali ECTS-a, i obrnuto – (izuzetan uspjeh bez grešaka ili sa neznatnim greškama, nosi 95-100 bodova);</w:t>
            </w:r>
          </w:p>
          <w:p w:rsidR="00B50065" w:rsidRPr="001D519D" w:rsidRDefault="00B50065" w:rsidP="006053F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</w:pPr>
            <w:r w:rsidRPr="001D519D">
              <w:t xml:space="preserve">Ocjena </w:t>
            </w:r>
            <w:r w:rsidRPr="001D519D">
              <w:rPr>
                <w:b/>
              </w:rPr>
              <w:t>vrlo dobar (9) odgovara ocjeni B</w:t>
            </w:r>
            <w:r w:rsidRPr="001D519D">
              <w:t xml:space="preserve"> u skali ECTS-a, i obrnuto (iznad prosjeka, sa  ponekom greškom, nosi 85-94 bodova);</w:t>
            </w:r>
          </w:p>
          <w:p w:rsidR="00B50065" w:rsidRPr="001D519D" w:rsidRDefault="00B50065" w:rsidP="006053F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</w:pPr>
            <w:r w:rsidRPr="001D519D">
              <w:t xml:space="preserve">Ocjena </w:t>
            </w:r>
            <w:r w:rsidRPr="001D519D">
              <w:rPr>
                <w:b/>
              </w:rPr>
              <w:t>dobar (8) odgovara ocjeni C</w:t>
            </w:r>
            <w:r w:rsidRPr="001D519D">
              <w:t xml:space="preserve"> u skali ECTS-a, i obrnuto  (prosječan, sa primjetnim greškama, nosi 75 – 84 bodova);</w:t>
            </w:r>
          </w:p>
          <w:p w:rsidR="00B50065" w:rsidRPr="001D519D" w:rsidRDefault="00B50065" w:rsidP="006053F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</w:pPr>
            <w:r w:rsidRPr="001D519D">
              <w:t xml:space="preserve">Ocjena </w:t>
            </w:r>
            <w:r w:rsidRPr="001D519D">
              <w:rPr>
                <w:b/>
              </w:rPr>
              <w:t>zadovoljava (7) odgovara ocjeni D</w:t>
            </w:r>
            <w:r w:rsidRPr="001D519D">
              <w:t xml:space="preserve"> u skali ECTS-a, i obrnuto  (općenito dobar, ali sa značajnim nedostacima, nosi 65-74 bodova);</w:t>
            </w:r>
          </w:p>
          <w:p w:rsidR="00B50065" w:rsidRPr="001D519D" w:rsidRDefault="00B50065" w:rsidP="006053F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</w:pPr>
            <w:r w:rsidRPr="001D519D">
              <w:t xml:space="preserve">Ocjena </w:t>
            </w:r>
            <w:r w:rsidRPr="001D519D">
              <w:rPr>
                <w:b/>
              </w:rPr>
              <w:t>dovoljan (6) odgovara ocjeni E</w:t>
            </w:r>
            <w:r w:rsidRPr="001D519D">
              <w:t xml:space="preserve"> u skali ECTS-a, i obrnuto (zadovoljava minimalne kriterije, nosi 55-64 bodova);</w:t>
            </w:r>
          </w:p>
          <w:p w:rsidR="00B50065" w:rsidRPr="002B47F3" w:rsidRDefault="00B50065" w:rsidP="006053F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</w:pPr>
            <w:r w:rsidRPr="001D519D">
              <w:t xml:space="preserve">Ocjena </w:t>
            </w:r>
            <w:r w:rsidRPr="001D519D">
              <w:rPr>
                <w:b/>
              </w:rPr>
              <w:t>nedovoljan (5) odgovara ocjeni F</w:t>
            </w:r>
            <w:r w:rsidRPr="001D519D">
              <w:t xml:space="preserve"> u skali </w:t>
            </w:r>
            <w:r w:rsidRPr="002B47F3">
              <w:t>ECTS-a,  a ocjene F i FX u skali ECTS-a prevode se u ocjenu nedovoljan (5) (ne zadovoljava minimalne kriterije, manje od 55 bodova).</w:t>
            </w:r>
          </w:p>
          <w:p w:rsidR="00B50065" w:rsidRPr="002B47F3" w:rsidRDefault="00B50065" w:rsidP="006053F5">
            <w:pPr>
              <w:ind w:right="-12"/>
              <w:jc w:val="both"/>
              <w:rPr>
                <w:b/>
              </w:rPr>
            </w:pPr>
            <w:r w:rsidRPr="002B47F3">
              <w:rPr>
                <w:b/>
              </w:rPr>
              <w:t>Prolazne ocjene su: izvrstan (10), vrlo dobar (9), dobar (8), zadovoljava (7) i dovoljan (6).</w:t>
            </w:r>
          </w:p>
          <w:p w:rsidR="00B50065" w:rsidRPr="002B47F3" w:rsidRDefault="00B50065" w:rsidP="006053F5">
            <w:pPr>
              <w:ind w:right="-12"/>
              <w:jc w:val="both"/>
            </w:pPr>
            <w:r w:rsidRPr="002B47F3">
              <w:t>U indeks</w:t>
            </w:r>
            <w:r w:rsidR="00187F31" w:rsidRPr="002B47F3">
              <w:t xml:space="preserve"> </w:t>
            </w:r>
            <w:r w:rsidRPr="002B47F3">
              <w:t>(studentsku knjižicu</w:t>
            </w:r>
            <w:r w:rsidR="00187F31" w:rsidRPr="002B47F3">
              <w:t>/upisnicu</w:t>
            </w:r>
            <w:r w:rsidRPr="002B47F3">
              <w:t>) upisuju se samo prolazne ocjene.</w:t>
            </w:r>
          </w:p>
        </w:tc>
      </w:tr>
      <w:tr w:rsidR="007D3B7F" w:rsidRPr="002B47F3" w:rsidTr="00495495">
        <w:tblPrEx>
          <w:tblLook w:val="0000" w:firstRow="0" w:lastRow="0" w:firstColumn="0" w:lastColumn="0" w:noHBand="0" w:noVBand="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D3B7F" w:rsidRPr="002B47F3" w:rsidRDefault="007D3B7F" w:rsidP="00495495">
            <w:pPr>
              <w:widowControl w:val="0"/>
              <w:jc w:val="both"/>
              <w:rPr>
                <w:b/>
              </w:rPr>
            </w:pPr>
            <w:r w:rsidRPr="002B47F3">
              <w:rPr>
                <w:b/>
                <w:bCs/>
              </w:rPr>
              <w:lastRenderedPageBreak/>
              <w:t>3. LITERATURA</w:t>
            </w:r>
          </w:p>
        </w:tc>
      </w:tr>
      <w:tr w:rsidR="007D3B7F" w:rsidRPr="002B47F3" w:rsidTr="00495495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B7F" w:rsidRPr="002B47F3" w:rsidRDefault="007D3B7F" w:rsidP="00495495">
            <w:pPr>
              <w:widowControl w:val="0"/>
              <w:jc w:val="both"/>
              <w:rPr>
                <w:b/>
                <w:u w:val="single"/>
              </w:rPr>
            </w:pPr>
            <w:r w:rsidRPr="002B47F3">
              <w:rPr>
                <w:b/>
                <w:bCs/>
              </w:rPr>
              <w:t>3.1.</w:t>
            </w:r>
            <w:r w:rsidRPr="002B47F3">
              <w:rPr>
                <w:b/>
              </w:rPr>
              <w:t xml:space="preserve"> Obvezna literatura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1F" w:rsidRPr="007E6D1F" w:rsidRDefault="007E6D1F" w:rsidP="002B47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bs-Latn-BA"/>
              </w:rPr>
            </w:pPr>
            <w:r w:rsidRPr="002B47F3">
              <w:rPr>
                <w:noProof/>
              </w:rPr>
              <w:t xml:space="preserve">Kamarić, Mustafa &amp; Ibrahim Festić (2008). </w:t>
            </w:r>
            <w:r>
              <w:rPr>
                <w:b/>
                <w:i/>
                <w:noProof/>
              </w:rPr>
              <w:t>UPRAVNO PRAVO, OPĆ</w:t>
            </w:r>
            <w:r w:rsidRPr="002B47F3">
              <w:rPr>
                <w:b/>
                <w:i/>
                <w:noProof/>
              </w:rPr>
              <w:t>I DIO</w:t>
            </w:r>
            <w:r w:rsidRPr="002B47F3">
              <w:rPr>
                <w:noProof/>
              </w:rPr>
              <w:t xml:space="preserve">, četvrto izmijenjeno izdanje. </w:t>
            </w:r>
            <w:r>
              <w:rPr>
                <w:noProof/>
              </w:rPr>
              <w:t>Sarajevo</w:t>
            </w:r>
            <w:r w:rsidRPr="002B47F3">
              <w:rPr>
                <w:noProof/>
              </w:rPr>
              <w:t xml:space="preserve">: Pravni </w:t>
            </w:r>
            <w:r>
              <w:rPr>
                <w:noProof/>
              </w:rPr>
              <w:t>fakultet Univerziteta u Sarajevu</w:t>
            </w:r>
            <w:r w:rsidRPr="002B47F3">
              <w:rPr>
                <w:noProof/>
              </w:rPr>
              <w:t>.</w:t>
            </w:r>
          </w:p>
          <w:p w:rsidR="00CB61D8" w:rsidRPr="002B47F3" w:rsidRDefault="009C130C" w:rsidP="002B47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bs-Latn-BA"/>
              </w:rPr>
            </w:pPr>
            <w:r w:rsidRPr="004A5E02">
              <w:rPr>
                <w:b/>
                <w:i/>
                <w:noProof/>
              </w:rPr>
              <w:t>MODUL 1: UPRAVNO PRAVO</w:t>
            </w:r>
            <w:r>
              <w:rPr>
                <w:noProof/>
              </w:rPr>
              <w:t>. Sarajevo: Visoko sudsko i tužiteljsko vijeće Bosne i Hercegovine, 2007.</w:t>
            </w:r>
          </w:p>
        </w:tc>
      </w:tr>
      <w:tr w:rsidR="00772B7E" w:rsidRPr="002B47F3" w:rsidTr="00495495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7E" w:rsidRPr="002B47F3" w:rsidRDefault="00772B7E" w:rsidP="00772B7E">
            <w:pPr>
              <w:widowControl w:val="0"/>
              <w:jc w:val="both"/>
              <w:rPr>
                <w:b/>
                <w:bCs/>
              </w:rPr>
            </w:pPr>
            <w:r w:rsidRPr="002B47F3">
              <w:rPr>
                <w:b/>
                <w:bCs/>
              </w:rPr>
              <w:t>3.2. Šira literatura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7E" w:rsidRDefault="00772B7E" w:rsidP="00772B7E">
            <w:pPr>
              <w:widowControl w:val="0"/>
              <w:numPr>
                <w:ilvl w:val="0"/>
                <w:numId w:val="17"/>
              </w:numPr>
              <w:jc w:val="both"/>
            </w:pPr>
            <w:r>
              <w:t xml:space="preserve">Borković, Ivo (2002). </w:t>
            </w:r>
            <w:r w:rsidRPr="007D3D4D">
              <w:rPr>
                <w:b/>
                <w:i/>
              </w:rPr>
              <w:t>UPRAVNO PRAVO</w:t>
            </w:r>
            <w:r>
              <w:t>, sedmo izmijenjeno i dopunjeno izdanje. Zagreb: Narodne novine.</w:t>
            </w:r>
          </w:p>
          <w:p w:rsidR="00772B7E" w:rsidRDefault="00772B7E" w:rsidP="00772B7E">
            <w:pPr>
              <w:widowControl w:val="0"/>
              <w:numPr>
                <w:ilvl w:val="0"/>
                <w:numId w:val="17"/>
              </w:numPr>
              <w:jc w:val="both"/>
            </w:pPr>
            <w:r>
              <w:t xml:space="preserve">Dedić, Sead (2001). </w:t>
            </w:r>
            <w:r w:rsidRPr="006B4CAD">
              <w:rPr>
                <w:b/>
                <w:i/>
              </w:rPr>
              <w:t>UPRAVNO PRAVO BOSNE I HERCEGOVINE</w:t>
            </w:r>
            <w:r>
              <w:t>. Sarajevo: Magistrat.</w:t>
            </w:r>
          </w:p>
          <w:p w:rsidR="00772B7E" w:rsidRDefault="00772B7E" w:rsidP="00772B7E">
            <w:pPr>
              <w:widowControl w:val="0"/>
              <w:numPr>
                <w:ilvl w:val="0"/>
                <w:numId w:val="17"/>
              </w:numPr>
              <w:jc w:val="both"/>
            </w:pPr>
            <w:r>
              <w:rPr>
                <w:noProof/>
              </w:rPr>
              <w:t xml:space="preserve">Pusić, Eugen (2004). </w:t>
            </w:r>
            <w:r w:rsidRPr="00134397">
              <w:rPr>
                <w:b/>
                <w:i/>
                <w:noProof/>
              </w:rPr>
              <w:t>NAUKA O UPRAVI</w:t>
            </w:r>
            <w:r>
              <w:rPr>
                <w:noProof/>
              </w:rPr>
              <w:t>. Zagreb: Školska knjiga.</w:t>
            </w:r>
          </w:p>
          <w:p w:rsidR="00772B7E" w:rsidRDefault="00772B7E" w:rsidP="00772B7E">
            <w:pPr>
              <w:widowControl w:val="0"/>
              <w:numPr>
                <w:ilvl w:val="0"/>
                <w:numId w:val="17"/>
              </w:numPr>
              <w:jc w:val="both"/>
            </w:pPr>
            <w:r>
              <w:t xml:space="preserve">Pusić, Eugen (2007). </w:t>
            </w:r>
            <w:r w:rsidRPr="00B00106">
              <w:rPr>
                <w:b/>
                <w:i/>
              </w:rPr>
              <w:t>DRŽAVA I DRŽAVNA UPRAVA</w:t>
            </w:r>
            <w:r>
              <w:t>. Zagreb: Pravni fakultet u Zagrebu/Društveno veleučilište u Zagrebu.</w:t>
            </w:r>
          </w:p>
          <w:p w:rsidR="00772B7E" w:rsidRDefault="00772B7E" w:rsidP="00772B7E">
            <w:pPr>
              <w:widowControl w:val="0"/>
              <w:numPr>
                <w:ilvl w:val="0"/>
                <w:numId w:val="17"/>
              </w:numPr>
              <w:jc w:val="both"/>
            </w:pPr>
            <w:r>
              <w:t>Tomić, Zoran (2010). OPŠTE UPRAVNO PRAVO, šesto dopunjeno i aktuelizovano izdanje. Beograd: Pravni fakultet Univerziteta u Beogradu/Službeni glasnik.</w:t>
            </w:r>
          </w:p>
          <w:p w:rsidR="00772B7E" w:rsidRDefault="00772B7E" w:rsidP="00772B7E">
            <w:pPr>
              <w:widowControl w:val="0"/>
              <w:numPr>
                <w:ilvl w:val="0"/>
                <w:numId w:val="17"/>
              </w:numPr>
              <w:jc w:val="both"/>
            </w:pPr>
            <w:r>
              <w:t>Zakon o upravi Bosne i Hercegovine, entiteta Federacija Bosne i Hercegovine i entiteta Republika Srpska.</w:t>
            </w:r>
          </w:p>
          <w:p w:rsidR="00772B7E" w:rsidRDefault="00772B7E" w:rsidP="00772B7E">
            <w:pPr>
              <w:widowControl w:val="0"/>
              <w:numPr>
                <w:ilvl w:val="0"/>
                <w:numId w:val="17"/>
              </w:numPr>
              <w:jc w:val="both"/>
            </w:pPr>
            <w:r>
              <w:t>Zakon o upravnom postupku Bosne i Hercegovine, entiteta Federacija Bosne i Hercegovine i entiteta Republika Srpska.</w:t>
            </w:r>
          </w:p>
          <w:p w:rsidR="00772B7E" w:rsidRPr="00215924" w:rsidRDefault="00772B7E" w:rsidP="00772B7E">
            <w:pPr>
              <w:widowControl w:val="0"/>
              <w:numPr>
                <w:ilvl w:val="0"/>
                <w:numId w:val="17"/>
              </w:numPr>
              <w:jc w:val="both"/>
            </w:pPr>
            <w:r>
              <w:t xml:space="preserve">Zakon o upravnim sporovima Bosne i Hercegovine, entiteta </w:t>
            </w:r>
            <w:r>
              <w:lastRenderedPageBreak/>
              <w:t>Federacija Bosne i Hercegovine i entiteta Republika Srpska.</w:t>
            </w:r>
          </w:p>
        </w:tc>
      </w:tr>
      <w:tr w:rsidR="00772B7E" w:rsidRPr="002B47F3" w:rsidTr="00495495">
        <w:tblPrEx>
          <w:tblLook w:val="0000" w:firstRow="0" w:lastRow="0" w:firstColumn="0" w:lastColumn="0" w:noHBand="0" w:noVBand="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2B7E" w:rsidRPr="002B47F3" w:rsidRDefault="00772B7E" w:rsidP="00772B7E">
            <w:pPr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2B47F3">
              <w:rPr>
                <w:b/>
              </w:rPr>
              <w:lastRenderedPageBreak/>
              <w:t xml:space="preserve">ORIJENTACIONI RASPORED PREDAVANJA I VJEŽBI </w:t>
            </w:r>
          </w:p>
        </w:tc>
      </w:tr>
      <w:tr w:rsidR="00772B7E" w:rsidRPr="002B47F3" w:rsidTr="00495495">
        <w:tblPrEx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7E" w:rsidRPr="002B47F3" w:rsidRDefault="00772B7E" w:rsidP="00772B7E">
            <w:pPr>
              <w:widowControl w:val="0"/>
              <w:jc w:val="center"/>
              <w:rPr>
                <w:b/>
                <w:bCs/>
              </w:rPr>
            </w:pPr>
            <w:r w:rsidRPr="002B47F3">
              <w:rPr>
                <w:b/>
                <w:bCs/>
              </w:rPr>
              <w:t xml:space="preserve">SEDMICA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7E" w:rsidRPr="002B47F3" w:rsidRDefault="00772B7E" w:rsidP="00772B7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B47F3">
              <w:rPr>
                <w:b/>
              </w:rPr>
              <w:t>PREDAVANJA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7E" w:rsidRPr="002B47F3" w:rsidRDefault="00772B7E" w:rsidP="00772B7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B47F3">
              <w:rPr>
                <w:b/>
              </w:rPr>
              <w:t>VJEŽBE</w:t>
            </w:r>
          </w:p>
        </w:tc>
      </w:tr>
      <w:tr w:rsidR="00867ACB" w:rsidRPr="002B47F3" w:rsidTr="00495495">
        <w:tblPrEx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Default="00867ACB" w:rsidP="00867ACB">
            <w:pPr>
              <w:widowControl w:val="0"/>
              <w:jc w:val="center"/>
              <w:rPr>
                <w:b/>
                <w:bCs/>
              </w:rPr>
            </w:pPr>
            <w:r w:rsidRPr="002B47F3">
              <w:rPr>
                <w:b/>
                <w:bCs/>
              </w:rPr>
              <w:t>(1</w:t>
            </w:r>
            <w:r>
              <w:rPr>
                <w:b/>
                <w:bCs/>
              </w:rPr>
              <w:t xml:space="preserve"> </w:t>
            </w:r>
            <w:r w:rsidRPr="002B47F3">
              <w:rPr>
                <w:b/>
                <w:bCs/>
              </w:rPr>
              <w:t>SEDMICA)</w:t>
            </w:r>
          </w:p>
          <w:p w:rsidR="00867ACB" w:rsidRDefault="00867ACB" w:rsidP="00867A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27.02.2018.</w:t>
            </w:r>
          </w:p>
          <w:p w:rsidR="00867ACB" w:rsidRPr="002B47F3" w:rsidRDefault="00867ACB" w:rsidP="00867ACB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6E7AEF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Pr="002B47F3" w:rsidRDefault="00867ACB" w:rsidP="00867ACB">
            <w:pPr>
              <w:widowControl w:val="0"/>
              <w:rPr>
                <w:b/>
                <w:bCs/>
              </w:rPr>
            </w:pPr>
            <w:r w:rsidRPr="002B47F3">
              <w:rPr>
                <w:b/>
                <w:bCs/>
              </w:rPr>
              <w:t>UVODNO PREDAVANJE</w:t>
            </w:r>
          </w:p>
          <w:p w:rsidR="00867ACB" w:rsidRPr="002B47F3" w:rsidRDefault="00867ACB" w:rsidP="00867ACB">
            <w:pPr>
              <w:widowControl w:val="0"/>
              <w:rPr>
                <w:b/>
              </w:rPr>
            </w:pPr>
            <w:r>
              <w:rPr>
                <w:b/>
              </w:rPr>
              <w:t>1. UPOZNAVANJE S SYLLABUS-om</w:t>
            </w:r>
          </w:p>
          <w:p w:rsidR="00867ACB" w:rsidRPr="002B47F3" w:rsidRDefault="00867ACB" w:rsidP="00867ACB">
            <w:pPr>
              <w:widowControl w:val="0"/>
              <w:rPr>
                <w:b/>
              </w:rPr>
            </w:pPr>
            <w:r w:rsidRPr="002B47F3">
              <w:rPr>
                <w:b/>
              </w:rPr>
              <w:t>2. POJAM I PREDMET KOLEGIJA</w:t>
            </w:r>
            <w:r w:rsidRPr="002B47F3">
              <w:t xml:space="preserve"> </w:t>
            </w:r>
            <w:r>
              <w:rPr>
                <w:b/>
              </w:rPr>
              <w:t>UPRAVNO PRAVO II</w:t>
            </w:r>
          </w:p>
          <w:p w:rsidR="00867ACB" w:rsidRPr="00735299" w:rsidRDefault="00867ACB" w:rsidP="00867ACB">
            <w:pPr>
              <w:widowControl w:val="0"/>
              <w:jc w:val="both"/>
              <w:rPr>
                <w:b/>
                <w:bCs/>
              </w:rPr>
            </w:pPr>
            <w:r w:rsidRPr="002B47F3">
              <w:rPr>
                <w:b/>
                <w:bCs/>
              </w:rPr>
              <w:t xml:space="preserve">MODUL I: </w:t>
            </w:r>
            <w:r>
              <w:rPr>
                <w:b/>
                <w:bCs/>
              </w:rPr>
              <w:t>UPRAVNI POSTUPAK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Pisanje zahtjeva, prijava,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molbi i upravnih akata u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upravnom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postupku</w:t>
            </w:r>
          </w:p>
        </w:tc>
      </w:tr>
      <w:tr w:rsidR="00867ACB" w:rsidRPr="002B47F3" w:rsidTr="00495495">
        <w:tblPrEx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Default="00867ACB" w:rsidP="00867A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(2 </w:t>
            </w:r>
            <w:r w:rsidRPr="002B47F3">
              <w:rPr>
                <w:b/>
                <w:bCs/>
              </w:rPr>
              <w:t>SEDMICA)</w:t>
            </w:r>
          </w:p>
          <w:p w:rsidR="00867ACB" w:rsidRDefault="00867ACB" w:rsidP="00867A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06.03.2018.</w:t>
            </w:r>
          </w:p>
          <w:p w:rsidR="00867ACB" w:rsidRPr="002B47F3" w:rsidRDefault="00867ACB" w:rsidP="00867ACB">
            <w:pPr>
              <w:widowControl w:val="0"/>
              <w:jc w:val="center"/>
              <w:rPr>
                <w:b/>
                <w:bCs/>
              </w:rPr>
            </w:pPr>
            <w:r w:rsidRPr="006E7AEF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Default="00867ACB" w:rsidP="00867ACB">
            <w:pPr>
              <w:widowControl w:val="0"/>
              <w:jc w:val="both"/>
              <w:rPr>
                <w:b/>
                <w:bCs/>
              </w:rPr>
            </w:pPr>
            <w:r w:rsidRPr="002B47F3">
              <w:rPr>
                <w:b/>
                <w:bCs/>
              </w:rPr>
              <w:t>MODUL I</w:t>
            </w:r>
            <w:r>
              <w:rPr>
                <w:b/>
                <w:bCs/>
              </w:rPr>
              <w:t>I</w:t>
            </w:r>
            <w:r w:rsidRPr="002B47F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NAČELA UPRAVNOG POSTUPKA</w:t>
            </w:r>
          </w:p>
          <w:p w:rsidR="00867ACB" w:rsidRPr="002B47F3" w:rsidRDefault="00867ACB" w:rsidP="00867ACB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Pisanje zahtjeva, prijava,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molbi i upravnih akata u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upravnom</w:t>
            </w:r>
          </w:p>
          <w:p w:rsidR="00867ACB" w:rsidRPr="00392DF9" w:rsidRDefault="00867ACB" w:rsidP="00867ACB">
            <w:pPr>
              <w:widowControl w:val="0"/>
              <w:jc w:val="center"/>
              <w:rPr>
                <w:b/>
              </w:rPr>
            </w:pPr>
            <w:r w:rsidRPr="00392DF9">
              <w:rPr>
                <w:b/>
                <w:lang w:eastAsia="en-GB"/>
              </w:rPr>
              <w:t>postupku</w:t>
            </w:r>
          </w:p>
        </w:tc>
      </w:tr>
      <w:tr w:rsidR="00867ACB" w:rsidRPr="002B47F3" w:rsidTr="00495495">
        <w:tblPrEx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Default="00867ACB" w:rsidP="00867A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(3 </w:t>
            </w:r>
            <w:r w:rsidRPr="002B47F3">
              <w:rPr>
                <w:b/>
                <w:bCs/>
              </w:rPr>
              <w:t>SEDMICA)</w:t>
            </w:r>
          </w:p>
          <w:p w:rsidR="00867ACB" w:rsidRDefault="00867ACB" w:rsidP="00867A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13.03.2018.</w:t>
            </w:r>
          </w:p>
          <w:p w:rsidR="00867ACB" w:rsidRPr="002B47F3" w:rsidRDefault="00867ACB" w:rsidP="00867ACB">
            <w:pPr>
              <w:widowControl w:val="0"/>
              <w:jc w:val="center"/>
              <w:rPr>
                <w:b/>
                <w:bCs/>
              </w:rPr>
            </w:pPr>
            <w:r w:rsidRPr="006E7AEF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Pr="002B47F3" w:rsidRDefault="00867ACB" w:rsidP="00867ACB">
            <w:pPr>
              <w:widowControl w:val="0"/>
              <w:jc w:val="both"/>
              <w:rPr>
                <w:b/>
                <w:bCs/>
              </w:rPr>
            </w:pPr>
            <w:r w:rsidRPr="00356ECC">
              <w:rPr>
                <w:b/>
                <w:bCs/>
              </w:rPr>
              <w:t>MODUL II</w:t>
            </w:r>
            <w:r>
              <w:rPr>
                <w:b/>
                <w:bCs/>
              </w:rPr>
              <w:t>I</w:t>
            </w:r>
            <w:r w:rsidRPr="00356ECC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NADLEŽNOST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Pisanje zahtjeva, prijava,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molbi i upravnih akata u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upravnom</w:t>
            </w:r>
          </w:p>
          <w:p w:rsidR="00867ACB" w:rsidRPr="00392DF9" w:rsidRDefault="00867ACB" w:rsidP="00867ACB">
            <w:pPr>
              <w:widowControl w:val="0"/>
              <w:jc w:val="center"/>
              <w:rPr>
                <w:b/>
                <w:bCs/>
                <w:lang w:eastAsia="bs-Latn-BA"/>
              </w:rPr>
            </w:pPr>
            <w:r w:rsidRPr="00392DF9">
              <w:rPr>
                <w:b/>
                <w:lang w:eastAsia="en-GB"/>
              </w:rPr>
              <w:t>postupku</w:t>
            </w:r>
          </w:p>
        </w:tc>
      </w:tr>
      <w:tr w:rsidR="00867ACB" w:rsidRPr="002B47F3" w:rsidTr="00495495">
        <w:tblPrEx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Default="00867ACB" w:rsidP="00867A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(4 </w:t>
            </w:r>
            <w:r w:rsidRPr="002B47F3">
              <w:rPr>
                <w:b/>
                <w:bCs/>
              </w:rPr>
              <w:t>SEDMICA)</w:t>
            </w:r>
          </w:p>
          <w:p w:rsidR="00867ACB" w:rsidRDefault="00867ACB" w:rsidP="00867A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20.03.2018.</w:t>
            </w:r>
          </w:p>
          <w:p w:rsidR="00867ACB" w:rsidRPr="002B47F3" w:rsidRDefault="00867ACB" w:rsidP="00867ACB">
            <w:pPr>
              <w:widowControl w:val="0"/>
              <w:jc w:val="center"/>
              <w:rPr>
                <w:b/>
                <w:bCs/>
              </w:rPr>
            </w:pPr>
            <w:r w:rsidRPr="006E7AEF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Default="00867ACB" w:rsidP="00867ACB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MODUL IV</w:t>
            </w:r>
            <w:r w:rsidRPr="002B47F3">
              <w:rPr>
                <w:b/>
              </w:rPr>
              <w:t xml:space="preserve">: </w:t>
            </w:r>
            <w:r>
              <w:rPr>
                <w:b/>
              </w:rPr>
              <w:t>STRANKA I NJENO ZASTUPANJE</w:t>
            </w:r>
          </w:p>
          <w:p w:rsidR="00867ACB" w:rsidRPr="002B47F3" w:rsidRDefault="00867ACB" w:rsidP="00867ACB">
            <w:pPr>
              <w:widowControl w:val="0"/>
              <w:rPr>
                <w:b/>
                <w:b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Pisanje zahtjeva, prijava,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molbi i upravnih akata u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upravnom</w:t>
            </w:r>
          </w:p>
          <w:p w:rsidR="00867ACB" w:rsidRPr="00392DF9" w:rsidRDefault="00867ACB" w:rsidP="00867ACB">
            <w:pPr>
              <w:widowControl w:val="0"/>
              <w:jc w:val="center"/>
              <w:rPr>
                <w:b/>
                <w:bCs/>
                <w:lang w:eastAsia="bs-Latn-BA"/>
              </w:rPr>
            </w:pPr>
            <w:r w:rsidRPr="00392DF9">
              <w:rPr>
                <w:b/>
                <w:lang w:eastAsia="en-GB"/>
              </w:rPr>
              <w:t>postupku</w:t>
            </w:r>
          </w:p>
        </w:tc>
      </w:tr>
      <w:tr w:rsidR="00867ACB" w:rsidRPr="002B47F3" w:rsidTr="00495495">
        <w:tblPrEx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Pr="002B47F3" w:rsidRDefault="00867ACB" w:rsidP="00867A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</w:t>
            </w:r>
            <w:r w:rsidRPr="002B47F3">
              <w:rPr>
                <w:b/>
                <w:bCs/>
              </w:rPr>
              <w:t xml:space="preserve"> SEDMICA)</w:t>
            </w:r>
          </w:p>
          <w:p w:rsidR="00867ACB" w:rsidRPr="00356ECC" w:rsidRDefault="00867ACB" w:rsidP="00867ACB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27.03.2018.</w:t>
            </w:r>
          </w:p>
          <w:p w:rsidR="00867ACB" w:rsidRPr="002B47F3" w:rsidRDefault="00867ACB" w:rsidP="00867ACB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Pr="002B47F3" w:rsidRDefault="00867ACB" w:rsidP="00867ACB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>MODUL V: KOMUNICIRANJE ORGANA I STRANAKA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Pisanje zahtjeva, prijava,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molbi i upravnih akata u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upravnom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postupku</w:t>
            </w:r>
          </w:p>
        </w:tc>
      </w:tr>
      <w:tr w:rsidR="00867ACB" w:rsidRPr="002B47F3" w:rsidTr="00495495">
        <w:tblPrEx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Pr="00356ECC" w:rsidRDefault="00867ACB" w:rsidP="00867A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(6</w:t>
            </w:r>
            <w:r w:rsidRPr="00356ECC">
              <w:rPr>
                <w:b/>
                <w:bCs/>
              </w:rPr>
              <w:t xml:space="preserve"> SEDMICA)</w:t>
            </w:r>
          </w:p>
          <w:p w:rsidR="00867ACB" w:rsidRPr="00356ECC" w:rsidRDefault="00867ACB" w:rsidP="00867ACB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03.04.2018.</w:t>
            </w:r>
          </w:p>
          <w:p w:rsidR="00867ACB" w:rsidRPr="00356ECC" w:rsidRDefault="00867ACB" w:rsidP="00867ACB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Default="00867ACB" w:rsidP="00867ACB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MODUL VI</w:t>
            </w:r>
            <w:r w:rsidRPr="002B47F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DOSTAVLJANJE PODNESAKA</w:t>
            </w:r>
          </w:p>
          <w:p w:rsidR="00D100A4" w:rsidRPr="002B47F3" w:rsidRDefault="00D100A4" w:rsidP="00867ACB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MODUL </w:t>
            </w:r>
            <w:r w:rsidRPr="00356ECC">
              <w:rPr>
                <w:b/>
                <w:bCs/>
              </w:rPr>
              <w:t>V</w:t>
            </w:r>
            <w:r>
              <w:rPr>
                <w:b/>
                <w:bCs/>
              </w:rPr>
              <w:t>II</w:t>
            </w:r>
            <w:r w:rsidRPr="00356ECC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ROKOVI U UPRAVNOM POSTUPKU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Pisanje zahtjeva, prijava,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molbi i upravnih akata u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upravnom</w:t>
            </w:r>
          </w:p>
          <w:p w:rsidR="00867ACB" w:rsidRPr="00392DF9" w:rsidRDefault="00867ACB" w:rsidP="00867ACB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postupku</w:t>
            </w:r>
          </w:p>
        </w:tc>
      </w:tr>
      <w:tr w:rsidR="00D100A4" w:rsidRPr="002B47F3" w:rsidTr="00D100A4">
        <w:tblPrEx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100A4" w:rsidRPr="002B47F3" w:rsidRDefault="00D100A4" w:rsidP="00867A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(7</w:t>
            </w:r>
            <w:r w:rsidRPr="002B47F3">
              <w:rPr>
                <w:b/>
                <w:bCs/>
              </w:rPr>
              <w:t xml:space="preserve"> SEDMICA)</w:t>
            </w:r>
          </w:p>
          <w:p w:rsidR="00D100A4" w:rsidRPr="00356ECC" w:rsidRDefault="00D100A4" w:rsidP="00867ACB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10.04.2018.</w:t>
            </w:r>
          </w:p>
          <w:p w:rsidR="00D100A4" w:rsidRPr="002B47F3" w:rsidRDefault="00D100A4" w:rsidP="00867A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</w:t>
            </w:r>
            <w:r w:rsidRPr="00356ECC">
              <w:rPr>
                <w:b/>
                <w:bCs/>
              </w:rPr>
              <w:t>5:45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100A4" w:rsidRPr="00EF1105" w:rsidRDefault="00D100A4" w:rsidP="00D100A4">
            <w:pPr>
              <w:widowControl w:val="0"/>
              <w:jc w:val="center"/>
              <w:rPr>
                <w:b/>
                <w:bCs/>
              </w:rPr>
            </w:pPr>
            <w:r w:rsidRPr="00EF1105">
              <w:rPr>
                <w:b/>
              </w:rPr>
              <w:t xml:space="preserve">PRVA PISANA PROVJERA ZNANJA </w:t>
            </w:r>
            <w:r w:rsidRPr="00EF1105">
              <w:rPr>
                <w:b/>
                <w:bCs/>
              </w:rPr>
              <w:t xml:space="preserve">(MODULI </w:t>
            </w:r>
            <w:r>
              <w:rPr>
                <w:b/>
                <w:bCs/>
              </w:rPr>
              <w:t>I-VII</w:t>
            </w:r>
            <w:r w:rsidRPr="00EF1105">
              <w:rPr>
                <w:b/>
                <w:bCs/>
              </w:rPr>
              <w:t>)</w:t>
            </w:r>
          </w:p>
          <w:p w:rsidR="00D100A4" w:rsidRPr="002B47F3" w:rsidRDefault="00D100A4" w:rsidP="00D100A4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EF1105">
              <w:rPr>
                <w:b/>
                <w:bCs/>
                <w:color w:val="FF0000"/>
              </w:rPr>
              <w:t xml:space="preserve">Pisani test </w:t>
            </w:r>
            <w:r>
              <w:rPr>
                <w:b/>
                <w:bCs/>
              </w:rPr>
              <w:t>15 bodova</w:t>
            </w:r>
          </w:p>
          <w:p w:rsidR="00D100A4" w:rsidRPr="00392DF9" w:rsidRDefault="00D100A4" w:rsidP="00D100A4">
            <w:pPr>
              <w:jc w:val="center"/>
              <w:rPr>
                <w:b/>
                <w:lang w:eastAsia="en-GB"/>
              </w:rPr>
            </w:pPr>
            <w:r w:rsidRPr="002B47F3">
              <w:rPr>
                <w:b/>
                <w:bCs/>
              </w:rPr>
              <w:t>JAVNE OBRANE SEMINARSKIH RADNJI</w:t>
            </w:r>
          </w:p>
        </w:tc>
      </w:tr>
      <w:tr w:rsidR="00D100A4" w:rsidRPr="002B47F3" w:rsidTr="0049549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100A4" w:rsidRPr="002B47F3" w:rsidRDefault="00D100A4" w:rsidP="00D100A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(8</w:t>
            </w:r>
            <w:r w:rsidRPr="002B47F3">
              <w:rPr>
                <w:b/>
                <w:bCs/>
              </w:rPr>
              <w:t xml:space="preserve"> SEDMICA)</w:t>
            </w:r>
          </w:p>
          <w:p w:rsidR="00D100A4" w:rsidRPr="00356ECC" w:rsidRDefault="00D100A4" w:rsidP="00D100A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17.04</w:t>
            </w:r>
            <w:r w:rsidRPr="00356ECC">
              <w:rPr>
                <w:b/>
                <w:bCs/>
              </w:rPr>
              <w:t>.2018.</w:t>
            </w:r>
          </w:p>
          <w:p w:rsidR="00D100A4" w:rsidRPr="00356ECC" w:rsidRDefault="00D100A4" w:rsidP="00D100A4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12:00-15:45</w:t>
            </w:r>
          </w:p>
          <w:p w:rsidR="00D100A4" w:rsidRDefault="00D100A4" w:rsidP="00AC13D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A4" w:rsidRPr="002B47F3" w:rsidRDefault="00D100A4" w:rsidP="00D100A4">
            <w:pPr>
              <w:widowControl w:val="0"/>
              <w:jc w:val="both"/>
              <w:rPr>
                <w:b/>
              </w:rPr>
            </w:pPr>
            <w:r w:rsidRPr="002B47F3">
              <w:rPr>
                <w:b/>
              </w:rPr>
              <w:t>MODUL V</w:t>
            </w:r>
            <w:r>
              <w:rPr>
                <w:b/>
              </w:rPr>
              <w:t>III</w:t>
            </w:r>
            <w:r w:rsidRPr="002B47F3">
              <w:rPr>
                <w:b/>
              </w:rPr>
              <w:t xml:space="preserve">: </w:t>
            </w:r>
            <w:r>
              <w:rPr>
                <w:b/>
              </w:rPr>
              <w:t>POVRAĆAJ U PREĐAŠNJE STANJE</w:t>
            </w:r>
          </w:p>
          <w:p w:rsidR="00D100A4" w:rsidRPr="002B47F3" w:rsidRDefault="00D100A4" w:rsidP="00AC13D0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A4" w:rsidRPr="00392DF9" w:rsidRDefault="00D100A4" w:rsidP="00AC13D0">
            <w:pPr>
              <w:jc w:val="center"/>
              <w:rPr>
                <w:b/>
                <w:lang w:eastAsia="en-GB"/>
              </w:rPr>
            </w:pPr>
          </w:p>
        </w:tc>
      </w:tr>
      <w:tr w:rsidR="00AC13D0" w:rsidRPr="002B47F3" w:rsidTr="0049549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C13D0" w:rsidRPr="00356ECC" w:rsidRDefault="00AC13D0" w:rsidP="00AC13D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(9</w:t>
            </w:r>
            <w:r w:rsidRPr="00356ECC">
              <w:rPr>
                <w:b/>
                <w:bCs/>
              </w:rPr>
              <w:t xml:space="preserve"> SEDMICA)</w:t>
            </w:r>
          </w:p>
          <w:p w:rsidR="00AC13D0" w:rsidRPr="00356ECC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24.04.2018.</w:t>
            </w:r>
          </w:p>
          <w:p w:rsidR="00AC13D0" w:rsidRPr="00356ECC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Pr="00356ECC" w:rsidRDefault="00AC13D0" w:rsidP="00AC13D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MODUL IX: DOKAZIVANJE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Pr="00392DF9" w:rsidRDefault="00AC13D0" w:rsidP="00AC13D0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Pisanje zahtjeva, prijava,</w:t>
            </w:r>
          </w:p>
          <w:p w:rsidR="00AC13D0" w:rsidRPr="00392DF9" w:rsidRDefault="00AC13D0" w:rsidP="00AC13D0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molbi i upravnih akata u</w:t>
            </w:r>
          </w:p>
          <w:p w:rsidR="00AC13D0" w:rsidRPr="00392DF9" w:rsidRDefault="00AC13D0" w:rsidP="00AC13D0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lastRenderedPageBreak/>
              <w:t>upravnom</w:t>
            </w:r>
          </w:p>
          <w:p w:rsidR="00AC13D0" w:rsidRPr="002B47F3" w:rsidRDefault="00AC13D0" w:rsidP="00AC13D0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392DF9">
              <w:rPr>
                <w:b/>
                <w:lang w:eastAsia="en-GB"/>
              </w:rPr>
              <w:t>postupku</w:t>
            </w:r>
          </w:p>
        </w:tc>
      </w:tr>
      <w:tr w:rsidR="00AC13D0" w:rsidRPr="002B47F3" w:rsidTr="0049549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C13D0" w:rsidRPr="002B47F3" w:rsidRDefault="00AC13D0" w:rsidP="00AC13D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(10</w:t>
            </w:r>
            <w:r w:rsidRPr="002B47F3">
              <w:rPr>
                <w:b/>
                <w:bCs/>
              </w:rPr>
              <w:t xml:space="preserve"> SEDMICA)</w:t>
            </w:r>
          </w:p>
          <w:p w:rsidR="00AC13D0" w:rsidRPr="00356ECC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08.05.2018.</w:t>
            </w:r>
          </w:p>
          <w:p w:rsidR="00AC13D0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Default="00AC13D0" w:rsidP="00AC13D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MODUL X</w:t>
            </w:r>
            <w:r w:rsidRPr="00356ECC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PRVOSTEPENI POSTUPAK</w:t>
            </w:r>
          </w:p>
          <w:p w:rsidR="00AC13D0" w:rsidRPr="002B47F3" w:rsidRDefault="00AC13D0" w:rsidP="00AC13D0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Pr="00392DF9" w:rsidRDefault="00AC13D0" w:rsidP="00AC13D0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Pisanje zahtjeva, prijava,</w:t>
            </w:r>
          </w:p>
          <w:p w:rsidR="00AC13D0" w:rsidRPr="00392DF9" w:rsidRDefault="00AC13D0" w:rsidP="00AC13D0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molbi i upravnih akata u</w:t>
            </w:r>
          </w:p>
          <w:p w:rsidR="00AC13D0" w:rsidRPr="00392DF9" w:rsidRDefault="00AC13D0" w:rsidP="00AC13D0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upravnom</w:t>
            </w:r>
          </w:p>
          <w:p w:rsidR="00AC13D0" w:rsidRPr="00392DF9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392DF9">
              <w:rPr>
                <w:b/>
                <w:lang w:eastAsia="en-GB"/>
              </w:rPr>
              <w:t>postupku</w:t>
            </w:r>
          </w:p>
        </w:tc>
      </w:tr>
      <w:tr w:rsidR="00AC13D0" w:rsidRPr="002B47F3" w:rsidTr="00495495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C13D0" w:rsidRPr="002B47F3" w:rsidRDefault="00AC13D0" w:rsidP="00AC13D0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(11</w:t>
            </w:r>
            <w:r w:rsidRPr="002B47F3">
              <w:rPr>
                <w:b/>
                <w:bCs/>
              </w:rPr>
              <w:t xml:space="preserve"> SEDMICA)</w:t>
            </w:r>
          </w:p>
          <w:p w:rsidR="00AC13D0" w:rsidRPr="00356ECC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15.05.2018.</w:t>
            </w:r>
          </w:p>
          <w:p w:rsidR="00AC13D0" w:rsidRPr="002B47F3" w:rsidRDefault="00AC13D0" w:rsidP="00AC13D0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356ECC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Pr="002B47F3" w:rsidRDefault="00AC13D0" w:rsidP="00AC13D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MODUL XI: ŽALBENI POSTUPAK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Pr="00392DF9" w:rsidRDefault="00AC13D0" w:rsidP="00AC13D0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Pisanje zahtjeva, prijava,</w:t>
            </w:r>
          </w:p>
          <w:p w:rsidR="00AC13D0" w:rsidRPr="00392DF9" w:rsidRDefault="00AC13D0" w:rsidP="00AC13D0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molbi i upravnih akata u</w:t>
            </w:r>
          </w:p>
          <w:p w:rsidR="00AC13D0" w:rsidRPr="00392DF9" w:rsidRDefault="00AC13D0" w:rsidP="00AC13D0">
            <w:pPr>
              <w:jc w:val="center"/>
              <w:rPr>
                <w:b/>
                <w:lang w:eastAsia="en-GB"/>
              </w:rPr>
            </w:pPr>
            <w:r w:rsidRPr="00392DF9">
              <w:rPr>
                <w:b/>
                <w:lang w:eastAsia="en-GB"/>
              </w:rPr>
              <w:t>upravnom</w:t>
            </w:r>
          </w:p>
          <w:p w:rsidR="00AC13D0" w:rsidRPr="00392DF9" w:rsidRDefault="00AC13D0" w:rsidP="00AC13D0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392DF9">
              <w:rPr>
                <w:b/>
                <w:lang w:eastAsia="en-GB"/>
              </w:rPr>
              <w:t>postupku</w:t>
            </w:r>
          </w:p>
        </w:tc>
      </w:tr>
      <w:tr w:rsidR="00AC13D0" w:rsidRPr="002B47F3" w:rsidTr="00495495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C13D0" w:rsidRPr="00356ECC" w:rsidRDefault="00AC13D0" w:rsidP="00AC13D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(12</w:t>
            </w:r>
            <w:r w:rsidRPr="00356ECC">
              <w:rPr>
                <w:b/>
                <w:bCs/>
              </w:rPr>
              <w:t xml:space="preserve"> SEDMICA)</w:t>
            </w:r>
          </w:p>
          <w:p w:rsidR="00AC13D0" w:rsidRPr="00356ECC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22.05.2018.</w:t>
            </w:r>
          </w:p>
          <w:p w:rsidR="00AC13D0" w:rsidRPr="00356ECC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Pr="002B47F3" w:rsidRDefault="00AC13D0" w:rsidP="00AC13D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MODUL XII</w:t>
            </w:r>
            <w:r w:rsidRPr="002B47F3">
              <w:rPr>
                <w:b/>
              </w:rPr>
              <w:t xml:space="preserve">: </w:t>
            </w:r>
            <w:r>
              <w:rPr>
                <w:b/>
              </w:rPr>
              <w:t>VANREDNA PRAVNA SREDSTVA</w:t>
            </w:r>
          </w:p>
          <w:p w:rsidR="00AC13D0" w:rsidRPr="00356ECC" w:rsidRDefault="00AC13D0" w:rsidP="00AC13D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Pr="00CA191B" w:rsidRDefault="00AC13D0" w:rsidP="00AC13D0">
            <w:pPr>
              <w:jc w:val="center"/>
              <w:rPr>
                <w:b/>
                <w:lang w:eastAsia="en-GB"/>
              </w:rPr>
            </w:pPr>
            <w:r w:rsidRPr="00CA191B">
              <w:rPr>
                <w:b/>
                <w:lang w:eastAsia="en-GB"/>
              </w:rPr>
              <w:t>Pisanje zahtjeva, prijava,</w:t>
            </w:r>
          </w:p>
          <w:p w:rsidR="00AC13D0" w:rsidRPr="00CA191B" w:rsidRDefault="00AC13D0" w:rsidP="00AC13D0">
            <w:pPr>
              <w:jc w:val="center"/>
              <w:rPr>
                <w:b/>
                <w:lang w:eastAsia="en-GB"/>
              </w:rPr>
            </w:pPr>
            <w:r w:rsidRPr="00CA191B">
              <w:rPr>
                <w:b/>
                <w:lang w:eastAsia="en-GB"/>
              </w:rPr>
              <w:t>molbi i upravnih akata u</w:t>
            </w:r>
          </w:p>
          <w:p w:rsidR="00AC13D0" w:rsidRPr="00CA191B" w:rsidRDefault="00AC13D0" w:rsidP="00AC13D0">
            <w:pPr>
              <w:jc w:val="center"/>
              <w:rPr>
                <w:b/>
                <w:lang w:eastAsia="en-GB"/>
              </w:rPr>
            </w:pPr>
            <w:r w:rsidRPr="00CA191B">
              <w:rPr>
                <w:b/>
                <w:lang w:eastAsia="en-GB"/>
              </w:rPr>
              <w:t>upravnom</w:t>
            </w:r>
          </w:p>
          <w:p w:rsidR="00AC13D0" w:rsidRPr="002B47F3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CA191B">
              <w:rPr>
                <w:b/>
                <w:lang w:eastAsia="en-GB"/>
              </w:rPr>
              <w:t>postupku</w:t>
            </w:r>
          </w:p>
        </w:tc>
      </w:tr>
      <w:tr w:rsidR="00AC13D0" w:rsidRPr="002B47F3" w:rsidTr="00495495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C13D0" w:rsidRPr="002B47F3" w:rsidRDefault="00AC13D0" w:rsidP="00AC13D0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(13</w:t>
            </w:r>
            <w:r w:rsidRPr="002B47F3">
              <w:rPr>
                <w:b/>
                <w:bCs/>
              </w:rPr>
              <w:t xml:space="preserve"> SEDMICA)</w:t>
            </w:r>
          </w:p>
          <w:p w:rsidR="00AC13D0" w:rsidRPr="00356ECC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29.05.2018.</w:t>
            </w:r>
          </w:p>
          <w:p w:rsidR="00AC13D0" w:rsidRPr="002B47F3" w:rsidRDefault="00AC13D0" w:rsidP="00AC13D0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356ECC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Pr="004964DC" w:rsidRDefault="00AC13D0" w:rsidP="00AC13D0">
            <w:pPr>
              <w:widowControl w:val="0"/>
              <w:jc w:val="both"/>
              <w:rPr>
                <w:b/>
              </w:rPr>
            </w:pPr>
            <w:r w:rsidRPr="004964DC">
              <w:rPr>
                <w:b/>
              </w:rPr>
              <w:t>MODUL XIII:</w:t>
            </w:r>
            <w:r>
              <w:rPr>
                <w:b/>
              </w:rPr>
              <w:t xml:space="preserve"> IZVRŠENJE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Pr="00CA191B" w:rsidRDefault="00AC13D0" w:rsidP="00AC13D0">
            <w:pPr>
              <w:jc w:val="center"/>
              <w:rPr>
                <w:b/>
                <w:lang w:eastAsia="en-GB"/>
              </w:rPr>
            </w:pPr>
          </w:p>
        </w:tc>
      </w:tr>
      <w:tr w:rsidR="00AC13D0" w:rsidRPr="002B47F3" w:rsidTr="00D100A4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C13D0" w:rsidRPr="002B47F3" w:rsidRDefault="00AC13D0" w:rsidP="00AC13D0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(14</w:t>
            </w:r>
            <w:r w:rsidRPr="002B47F3">
              <w:rPr>
                <w:b/>
                <w:bCs/>
              </w:rPr>
              <w:t xml:space="preserve"> SEDMICA)</w:t>
            </w:r>
          </w:p>
          <w:p w:rsidR="00AC13D0" w:rsidRPr="00356ECC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356ECC">
              <w:rPr>
                <w:b/>
                <w:bCs/>
              </w:rPr>
              <w:t>05.06.2018.</w:t>
            </w:r>
          </w:p>
          <w:p w:rsidR="00AC13D0" w:rsidRPr="002B47F3" w:rsidRDefault="00AC13D0" w:rsidP="00AC13D0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356ECC">
              <w:rPr>
                <w:b/>
                <w:bCs/>
              </w:rPr>
              <w:t>12:00-15:45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C13D0" w:rsidRPr="00EF1105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EF1105">
              <w:rPr>
                <w:b/>
              </w:rPr>
              <w:t xml:space="preserve">DRUGA PISANA PROVJERA ZNANJA </w:t>
            </w:r>
            <w:r w:rsidRPr="00EF1105">
              <w:rPr>
                <w:b/>
                <w:bCs/>
              </w:rPr>
              <w:t xml:space="preserve">(MODULI </w:t>
            </w:r>
            <w:r>
              <w:rPr>
                <w:b/>
                <w:bCs/>
              </w:rPr>
              <w:t>VIII-XIII</w:t>
            </w:r>
            <w:r w:rsidRPr="00EF1105">
              <w:rPr>
                <w:b/>
                <w:bCs/>
              </w:rPr>
              <w:t>)</w:t>
            </w:r>
          </w:p>
          <w:p w:rsidR="00EF75F1" w:rsidRDefault="00AC13D0" w:rsidP="00EF75F1">
            <w:pPr>
              <w:widowControl w:val="0"/>
              <w:jc w:val="center"/>
              <w:rPr>
                <w:b/>
                <w:bCs/>
              </w:rPr>
            </w:pPr>
            <w:r w:rsidRPr="00EF1105">
              <w:rPr>
                <w:b/>
                <w:bCs/>
                <w:color w:val="FF0000"/>
              </w:rPr>
              <w:t xml:space="preserve">Pisani test </w:t>
            </w:r>
            <w:r w:rsidRPr="00EF1105">
              <w:rPr>
                <w:b/>
                <w:bCs/>
              </w:rPr>
              <w:t xml:space="preserve">15 bodova </w:t>
            </w:r>
          </w:p>
          <w:p w:rsidR="00AC13D0" w:rsidRPr="002B47F3" w:rsidRDefault="00AC13D0" w:rsidP="00EF75F1">
            <w:pPr>
              <w:widowControl w:val="0"/>
              <w:jc w:val="center"/>
              <w:rPr>
                <w:b/>
                <w:bCs/>
              </w:rPr>
            </w:pPr>
            <w:r w:rsidRPr="00EF1105">
              <w:rPr>
                <w:b/>
                <w:bCs/>
              </w:rPr>
              <w:t>JAVNE OBRANE SEMINARSKIH RADNJI</w:t>
            </w:r>
          </w:p>
        </w:tc>
      </w:tr>
      <w:tr w:rsidR="00AC13D0" w:rsidRPr="002B47F3" w:rsidTr="00495495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C13D0" w:rsidRPr="002B47F3" w:rsidRDefault="00AC13D0" w:rsidP="00AC13D0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(15</w:t>
            </w:r>
            <w:r w:rsidRPr="002B47F3">
              <w:rPr>
                <w:b/>
                <w:bCs/>
              </w:rPr>
              <w:t xml:space="preserve"> SEDMICA)</w:t>
            </w:r>
          </w:p>
          <w:p w:rsidR="00AC13D0" w:rsidRPr="00114B95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114B95">
              <w:rPr>
                <w:b/>
                <w:bCs/>
              </w:rPr>
              <w:t>12.06.2018.</w:t>
            </w:r>
          </w:p>
          <w:p w:rsidR="00AC13D0" w:rsidRPr="002B47F3" w:rsidRDefault="00AC13D0" w:rsidP="00AC13D0">
            <w:pPr>
              <w:widowControl w:val="0"/>
              <w:jc w:val="center"/>
              <w:rPr>
                <w:b/>
                <w:bCs/>
              </w:rPr>
            </w:pPr>
            <w:r w:rsidRPr="00114B95">
              <w:rPr>
                <w:b/>
                <w:bCs/>
              </w:rPr>
              <w:t>12:00-15:45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Pr="002B47F3" w:rsidRDefault="00AC13D0" w:rsidP="00AC13D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MODUL XIV</w:t>
            </w:r>
            <w:r w:rsidRPr="002B47F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UPRAVNI SPOR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D0" w:rsidRPr="00CA191B" w:rsidRDefault="00AC13D0" w:rsidP="00AC13D0">
            <w:pPr>
              <w:jc w:val="center"/>
              <w:rPr>
                <w:b/>
                <w:lang w:eastAsia="en-GB"/>
              </w:rPr>
            </w:pPr>
          </w:p>
        </w:tc>
      </w:tr>
      <w:tr w:rsidR="00772B7E" w:rsidRPr="002B47F3" w:rsidTr="002956A3">
        <w:tblPrEx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72B7E" w:rsidRPr="002B47F3" w:rsidRDefault="00772B7E" w:rsidP="00772B7E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72B7E" w:rsidRPr="00EF1105" w:rsidRDefault="00772B7E" w:rsidP="00772B7E">
            <w:pPr>
              <w:widowControl w:val="0"/>
              <w:jc w:val="center"/>
              <w:rPr>
                <w:b/>
              </w:rPr>
            </w:pPr>
            <w:r w:rsidRPr="00EF1105">
              <w:rPr>
                <w:b/>
              </w:rPr>
              <w:t>ZAVRŠNI ISPIT</w:t>
            </w:r>
          </w:p>
          <w:p w:rsidR="00772B7E" w:rsidRPr="00EF1105" w:rsidRDefault="00772B7E" w:rsidP="00772B7E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EF1105">
              <w:rPr>
                <w:b/>
                <w:bCs/>
                <w:color w:val="FF0000"/>
              </w:rPr>
              <w:t xml:space="preserve">Pisani test </w:t>
            </w:r>
            <w:r w:rsidRPr="00EF1105">
              <w:rPr>
                <w:b/>
                <w:bCs/>
              </w:rPr>
              <w:t xml:space="preserve">45 bodova </w:t>
            </w:r>
          </w:p>
          <w:p w:rsidR="00772B7E" w:rsidRPr="00EF1105" w:rsidRDefault="00772B7E" w:rsidP="00772B7E">
            <w:pPr>
              <w:widowControl w:val="0"/>
              <w:jc w:val="center"/>
              <w:rPr>
                <w:b/>
              </w:rPr>
            </w:pPr>
            <w:r w:rsidRPr="00EF1105">
              <w:rPr>
                <w:b/>
              </w:rPr>
              <w:t>KOMBINIRANA PISANA PROVJERA ZNANJA (MODULI I-X</w:t>
            </w:r>
            <w:r>
              <w:rPr>
                <w:b/>
              </w:rPr>
              <w:t>IV</w:t>
            </w:r>
            <w:r w:rsidRPr="00EF1105">
              <w:rPr>
                <w:b/>
              </w:rPr>
              <w:t>)</w:t>
            </w:r>
          </w:p>
          <w:p w:rsidR="00772B7E" w:rsidRPr="00EF1105" w:rsidRDefault="00772B7E" w:rsidP="00EF75F1">
            <w:pPr>
              <w:widowControl w:val="0"/>
              <w:jc w:val="center"/>
              <w:rPr>
                <w:b/>
                <w:color w:val="FF0000"/>
              </w:rPr>
            </w:pPr>
          </w:p>
        </w:tc>
      </w:tr>
      <w:tr w:rsidR="00772B7E" w:rsidRPr="002B47F3" w:rsidTr="00495495">
        <w:tblPrEx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772B7E" w:rsidRPr="002B47F3" w:rsidRDefault="00772B7E" w:rsidP="00772B7E">
            <w:pPr>
              <w:widowControl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72B7E" w:rsidRPr="00EF1105" w:rsidRDefault="00772B7E" w:rsidP="00772B7E">
            <w:pPr>
              <w:widowControl w:val="0"/>
              <w:jc w:val="center"/>
              <w:rPr>
                <w:b/>
              </w:rPr>
            </w:pPr>
            <w:r w:rsidRPr="00EF1105">
              <w:rPr>
                <w:b/>
              </w:rPr>
              <w:t>POPRAVNI ISPIT</w:t>
            </w:r>
          </w:p>
          <w:p w:rsidR="00772B7E" w:rsidRPr="00EF1105" w:rsidRDefault="00772B7E" w:rsidP="00772B7E">
            <w:pPr>
              <w:widowControl w:val="0"/>
              <w:jc w:val="center"/>
              <w:rPr>
                <w:b/>
                <w:color w:val="FF0000"/>
              </w:rPr>
            </w:pPr>
            <w:r w:rsidRPr="00EF1105">
              <w:rPr>
                <w:b/>
                <w:bCs/>
                <w:color w:val="FF0000"/>
              </w:rPr>
              <w:t xml:space="preserve">Pisani test </w:t>
            </w:r>
            <w:r w:rsidRPr="00EF1105">
              <w:rPr>
                <w:b/>
                <w:bCs/>
              </w:rPr>
              <w:t xml:space="preserve">45 bodova </w:t>
            </w:r>
          </w:p>
          <w:p w:rsidR="00772B7E" w:rsidRPr="00EF1105" w:rsidRDefault="00772B7E" w:rsidP="00772B7E">
            <w:pPr>
              <w:widowControl w:val="0"/>
              <w:jc w:val="center"/>
              <w:rPr>
                <w:b/>
                <w:color w:val="FF0000"/>
              </w:rPr>
            </w:pPr>
            <w:r w:rsidRPr="00EF1105">
              <w:rPr>
                <w:b/>
              </w:rPr>
              <w:t>KOMBINIRANA PISANA PROVJERA ZNANJA (MODULI I-X</w:t>
            </w:r>
            <w:r>
              <w:rPr>
                <w:b/>
              </w:rPr>
              <w:t>I</w:t>
            </w:r>
            <w:r w:rsidRPr="00EF1105">
              <w:rPr>
                <w:b/>
              </w:rPr>
              <w:t>V)</w:t>
            </w:r>
          </w:p>
        </w:tc>
      </w:tr>
    </w:tbl>
    <w:p w:rsidR="007D3B7F" w:rsidRPr="002B47F3" w:rsidRDefault="007D3B7F" w:rsidP="00FF58D8"/>
    <w:sectPr w:rsidR="007D3B7F" w:rsidRPr="002B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476"/>
    <w:multiLevelType w:val="hybridMultilevel"/>
    <w:tmpl w:val="9F90C3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1A26"/>
    <w:multiLevelType w:val="hybridMultilevel"/>
    <w:tmpl w:val="FDBE02CC"/>
    <w:lvl w:ilvl="0" w:tplc="CAC0B3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16791"/>
    <w:multiLevelType w:val="hybridMultilevel"/>
    <w:tmpl w:val="4258AC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E4595"/>
    <w:multiLevelType w:val="hybridMultilevel"/>
    <w:tmpl w:val="ECB46410"/>
    <w:lvl w:ilvl="0" w:tplc="48601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F586C"/>
    <w:multiLevelType w:val="hybridMultilevel"/>
    <w:tmpl w:val="25B87FA8"/>
    <w:lvl w:ilvl="0" w:tplc="F5E871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B1808"/>
    <w:multiLevelType w:val="hybridMultilevel"/>
    <w:tmpl w:val="2A0ED19C"/>
    <w:lvl w:ilvl="0" w:tplc="DC0C4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D46E0"/>
    <w:multiLevelType w:val="hybridMultilevel"/>
    <w:tmpl w:val="1DD6FB26"/>
    <w:lvl w:ilvl="0" w:tplc="AC6AC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2815"/>
    <w:multiLevelType w:val="multilevel"/>
    <w:tmpl w:val="8A847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D41062C"/>
    <w:multiLevelType w:val="hybridMultilevel"/>
    <w:tmpl w:val="0C822C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D7565"/>
    <w:multiLevelType w:val="hybridMultilevel"/>
    <w:tmpl w:val="BDDC21D0"/>
    <w:lvl w:ilvl="0" w:tplc="B51093D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71A65"/>
    <w:multiLevelType w:val="hybridMultilevel"/>
    <w:tmpl w:val="7D76BE16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61254"/>
    <w:multiLevelType w:val="hybridMultilevel"/>
    <w:tmpl w:val="6C92B71A"/>
    <w:lvl w:ilvl="0" w:tplc="D6F89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67C57"/>
    <w:multiLevelType w:val="hybridMultilevel"/>
    <w:tmpl w:val="8AD0DC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35724"/>
    <w:multiLevelType w:val="hybridMultilevel"/>
    <w:tmpl w:val="F8D22BA6"/>
    <w:lvl w:ilvl="0" w:tplc="07E669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84D24"/>
    <w:multiLevelType w:val="hybridMultilevel"/>
    <w:tmpl w:val="BF0003C4"/>
    <w:lvl w:ilvl="0" w:tplc="BBFAD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B6F5E"/>
    <w:multiLevelType w:val="hybridMultilevel"/>
    <w:tmpl w:val="262A8644"/>
    <w:lvl w:ilvl="0" w:tplc="447CB84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36E55"/>
    <w:multiLevelType w:val="hybridMultilevel"/>
    <w:tmpl w:val="B3BA5F84"/>
    <w:lvl w:ilvl="0" w:tplc="BD5E4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E6322"/>
    <w:multiLevelType w:val="hybridMultilevel"/>
    <w:tmpl w:val="77A6819C"/>
    <w:lvl w:ilvl="0" w:tplc="A4607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C56AC"/>
    <w:multiLevelType w:val="hybridMultilevel"/>
    <w:tmpl w:val="A07053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F36B2"/>
    <w:multiLevelType w:val="hybridMultilevel"/>
    <w:tmpl w:val="31EA3F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23210"/>
    <w:multiLevelType w:val="hybridMultilevel"/>
    <w:tmpl w:val="91E0E1A2"/>
    <w:lvl w:ilvl="0" w:tplc="C85612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A070B"/>
    <w:multiLevelType w:val="hybridMultilevel"/>
    <w:tmpl w:val="2B8612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A2A67"/>
    <w:multiLevelType w:val="hybridMultilevel"/>
    <w:tmpl w:val="DF320B00"/>
    <w:lvl w:ilvl="0" w:tplc="605AC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1435B"/>
    <w:multiLevelType w:val="multilevel"/>
    <w:tmpl w:val="868E7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5BB37C3"/>
    <w:multiLevelType w:val="hybridMultilevel"/>
    <w:tmpl w:val="CA08453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F4501"/>
    <w:multiLevelType w:val="hybridMultilevel"/>
    <w:tmpl w:val="AEA68C3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16BEC"/>
    <w:multiLevelType w:val="hybridMultilevel"/>
    <w:tmpl w:val="7C4C0DEC"/>
    <w:lvl w:ilvl="0" w:tplc="778E0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73D58"/>
    <w:multiLevelType w:val="hybridMultilevel"/>
    <w:tmpl w:val="1C9AB802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977A1"/>
    <w:multiLevelType w:val="hybridMultilevel"/>
    <w:tmpl w:val="A56ED8CC"/>
    <w:lvl w:ilvl="0" w:tplc="83E696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8064E"/>
    <w:multiLevelType w:val="hybridMultilevel"/>
    <w:tmpl w:val="4ABC6280"/>
    <w:lvl w:ilvl="0" w:tplc="44B2D2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B6216"/>
    <w:multiLevelType w:val="hybridMultilevel"/>
    <w:tmpl w:val="4D2015B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B0426"/>
    <w:multiLevelType w:val="hybridMultilevel"/>
    <w:tmpl w:val="97BCB5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C59E3"/>
    <w:multiLevelType w:val="hybridMultilevel"/>
    <w:tmpl w:val="3A1A7314"/>
    <w:lvl w:ilvl="0" w:tplc="3CFCEF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25C5E"/>
    <w:multiLevelType w:val="hybridMultilevel"/>
    <w:tmpl w:val="5C84C046"/>
    <w:lvl w:ilvl="0" w:tplc="F468D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6994"/>
    <w:multiLevelType w:val="hybridMultilevel"/>
    <w:tmpl w:val="546895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CE0F00"/>
    <w:multiLevelType w:val="hybridMultilevel"/>
    <w:tmpl w:val="273A46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70290"/>
    <w:multiLevelType w:val="hybridMultilevel"/>
    <w:tmpl w:val="7EFE6E22"/>
    <w:lvl w:ilvl="0" w:tplc="B1C0C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94DBC"/>
    <w:multiLevelType w:val="hybridMultilevel"/>
    <w:tmpl w:val="5AFE3400"/>
    <w:lvl w:ilvl="0" w:tplc="616A9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225F0"/>
    <w:multiLevelType w:val="hybridMultilevel"/>
    <w:tmpl w:val="348EB6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B5FAD"/>
    <w:multiLevelType w:val="hybridMultilevel"/>
    <w:tmpl w:val="670224AA"/>
    <w:lvl w:ilvl="0" w:tplc="041A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 w15:restartNumberingAfterBreak="0">
    <w:nsid w:val="7E5F6765"/>
    <w:multiLevelType w:val="hybridMultilevel"/>
    <w:tmpl w:val="93828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7"/>
  </w:num>
  <w:num w:numId="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3"/>
  </w:num>
  <w:num w:numId="11">
    <w:abstractNumId w:val="18"/>
  </w:num>
  <w:num w:numId="12">
    <w:abstractNumId w:val="40"/>
  </w:num>
  <w:num w:numId="13">
    <w:abstractNumId w:val="12"/>
  </w:num>
  <w:num w:numId="14">
    <w:abstractNumId w:val="21"/>
  </w:num>
  <w:num w:numId="15">
    <w:abstractNumId w:val="2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9"/>
  </w:num>
  <w:num w:numId="19">
    <w:abstractNumId w:val="28"/>
  </w:num>
  <w:num w:numId="20">
    <w:abstractNumId w:val="4"/>
  </w:num>
  <w:num w:numId="21">
    <w:abstractNumId w:val="1"/>
  </w:num>
  <w:num w:numId="22">
    <w:abstractNumId w:val="11"/>
  </w:num>
  <w:num w:numId="23">
    <w:abstractNumId w:val="32"/>
  </w:num>
  <w:num w:numId="24">
    <w:abstractNumId w:val="13"/>
  </w:num>
  <w:num w:numId="25">
    <w:abstractNumId w:val="36"/>
  </w:num>
  <w:num w:numId="26">
    <w:abstractNumId w:val="20"/>
  </w:num>
  <w:num w:numId="27">
    <w:abstractNumId w:val="29"/>
  </w:num>
  <w:num w:numId="28">
    <w:abstractNumId w:val="24"/>
  </w:num>
  <w:num w:numId="29">
    <w:abstractNumId w:val="30"/>
  </w:num>
  <w:num w:numId="30">
    <w:abstractNumId w:val="10"/>
  </w:num>
  <w:num w:numId="31">
    <w:abstractNumId w:val="27"/>
  </w:num>
  <w:num w:numId="32">
    <w:abstractNumId w:val="17"/>
  </w:num>
  <w:num w:numId="33">
    <w:abstractNumId w:val="5"/>
  </w:num>
  <w:num w:numId="34">
    <w:abstractNumId w:val="22"/>
  </w:num>
  <w:num w:numId="35">
    <w:abstractNumId w:val="15"/>
  </w:num>
  <w:num w:numId="36">
    <w:abstractNumId w:val="3"/>
  </w:num>
  <w:num w:numId="37">
    <w:abstractNumId w:val="26"/>
  </w:num>
  <w:num w:numId="38">
    <w:abstractNumId w:val="33"/>
  </w:num>
  <w:num w:numId="39">
    <w:abstractNumId w:val="6"/>
  </w:num>
  <w:num w:numId="40">
    <w:abstractNumId w:val="14"/>
  </w:num>
  <w:num w:numId="41">
    <w:abstractNumId w:val="25"/>
  </w:num>
  <w:num w:numId="42">
    <w:abstractNumId w:val="37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D8"/>
    <w:rsid w:val="00007DBC"/>
    <w:rsid w:val="000140A2"/>
    <w:rsid w:val="000E2BF0"/>
    <w:rsid w:val="000F087E"/>
    <w:rsid w:val="0010043B"/>
    <w:rsid w:val="00100E92"/>
    <w:rsid w:val="00134397"/>
    <w:rsid w:val="0018555E"/>
    <w:rsid w:val="00187F31"/>
    <w:rsid w:val="001D519D"/>
    <w:rsid w:val="001E2E3A"/>
    <w:rsid w:val="00201D0A"/>
    <w:rsid w:val="00215924"/>
    <w:rsid w:val="002661D2"/>
    <w:rsid w:val="002956A3"/>
    <w:rsid w:val="002B47F3"/>
    <w:rsid w:val="002F6263"/>
    <w:rsid w:val="00320677"/>
    <w:rsid w:val="00392DF9"/>
    <w:rsid w:val="00393997"/>
    <w:rsid w:val="0043276F"/>
    <w:rsid w:val="004A5E02"/>
    <w:rsid w:val="004C4419"/>
    <w:rsid w:val="00531E1D"/>
    <w:rsid w:val="00553F37"/>
    <w:rsid w:val="0056775F"/>
    <w:rsid w:val="006053F5"/>
    <w:rsid w:val="006752E7"/>
    <w:rsid w:val="006A3090"/>
    <w:rsid w:val="00713993"/>
    <w:rsid w:val="00772B7E"/>
    <w:rsid w:val="0079364D"/>
    <w:rsid w:val="007C4344"/>
    <w:rsid w:val="007C64A6"/>
    <w:rsid w:val="007D3B7F"/>
    <w:rsid w:val="007E6D1F"/>
    <w:rsid w:val="007E6F11"/>
    <w:rsid w:val="00867ACB"/>
    <w:rsid w:val="00872C69"/>
    <w:rsid w:val="00883E76"/>
    <w:rsid w:val="008960EC"/>
    <w:rsid w:val="00897C5E"/>
    <w:rsid w:val="009579B2"/>
    <w:rsid w:val="00996523"/>
    <w:rsid w:val="009C130C"/>
    <w:rsid w:val="00A23181"/>
    <w:rsid w:val="00A6098F"/>
    <w:rsid w:val="00A77EE4"/>
    <w:rsid w:val="00AC13D0"/>
    <w:rsid w:val="00AE722B"/>
    <w:rsid w:val="00B00106"/>
    <w:rsid w:val="00B50065"/>
    <w:rsid w:val="00BD082B"/>
    <w:rsid w:val="00C7666B"/>
    <w:rsid w:val="00CA191B"/>
    <w:rsid w:val="00CB61D8"/>
    <w:rsid w:val="00D100A4"/>
    <w:rsid w:val="00D744C5"/>
    <w:rsid w:val="00D92C24"/>
    <w:rsid w:val="00DF1E1C"/>
    <w:rsid w:val="00E55A55"/>
    <w:rsid w:val="00EA027A"/>
    <w:rsid w:val="00EB10C9"/>
    <w:rsid w:val="00ED3C02"/>
    <w:rsid w:val="00EF1105"/>
    <w:rsid w:val="00EF75F1"/>
    <w:rsid w:val="00F047B1"/>
    <w:rsid w:val="00F07A0E"/>
    <w:rsid w:val="00F15731"/>
    <w:rsid w:val="00F831B2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5C40"/>
  <w15:docId w15:val="{ADA4B5C9-6434-4A6D-A687-390A0300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 Char Char"/>
    <w:basedOn w:val="Normal"/>
    <w:next w:val="Normal"/>
    <w:link w:val="Heading1Char1"/>
    <w:qFormat/>
    <w:rsid w:val="00B50065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50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1">
    <w:name w:val="Heading 1 Char1"/>
    <w:aliases w:val=" Char Char Char"/>
    <w:link w:val="Heading1"/>
    <w:rsid w:val="00B5006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B50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min.kuk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min.kuk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585A-1D21-44CE-96FA-ACB6987A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Ermin Kuka</cp:lastModifiedBy>
  <cp:revision>71</cp:revision>
  <dcterms:created xsi:type="dcterms:W3CDTF">2018-02-24T13:57:00Z</dcterms:created>
  <dcterms:modified xsi:type="dcterms:W3CDTF">2018-03-21T20:04:00Z</dcterms:modified>
</cp:coreProperties>
</file>