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D4" w:rsidRPr="00FE69C3" w:rsidRDefault="007100D4" w:rsidP="00293D24">
      <w:pPr>
        <w:rPr>
          <w:sz w:val="28"/>
          <w:szCs w:val="28"/>
        </w:rPr>
      </w:pPr>
      <w:r w:rsidRPr="00FE69C3">
        <w:rPr>
          <w:sz w:val="28"/>
          <w:szCs w:val="28"/>
        </w:rPr>
        <w:t xml:space="preserve">Pravni fakultet Univerziteta u Travniku </w:t>
      </w:r>
    </w:p>
    <w:p w:rsidR="007100D4" w:rsidRDefault="007100D4" w:rsidP="00293D24">
      <w:r>
        <w:t xml:space="preserve">II ciklus studija  Godina: I, Semestar: I,  Akademska: 2021/22. godina  </w:t>
      </w:r>
    </w:p>
    <w:p w:rsidR="007100D4" w:rsidRDefault="007100D4" w:rsidP="00293D24">
      <w:r>
        <w:t xml:space="preserve">Uža naučna oblast: </w:t>
      </w:r>
      <w:r w:rsidRPr="003001AB">
        <w:t xml:space="preserve">Građanskopravna </w:t>
      </w:r>
    </w:p>
    <w:p w:rsidR="007100D4" w:rsidRDefault="007100D4" w:rsidP="00293D24">
      <w:r>
        <w:t xml:space="preserve">Naziv predmeta: </w:t>
      </w:r>
      <w:r>
        <w:rPr>
          <w:b/>
        </w:rPr>
        <w:t>Stvarno pravo- od</w:t>
      </w:r>
      <w:r w:rsidRPr="00396397">
        <w:rPr>
          <w:b/>
        </w:rPr>
        <w:t xml:space="preserve">brane teme </w:t>
      </w:r>
    </w:p>
    <w:p w:rsidR="007100D4" w:rsidRDefault="007100D4" w:rsidP="00293D24">
      <w:r>
        <w:t xml:space="preserve">Odgovorni nastavnik i saradnik:  Prof.dr. Izet Laličić, advokat i Viši ass. Nihad Čivić,MA </w:t>
      </w:r>
    </w:p>
    <w:p w:rsidR="007100D4" w:rsidRPr="001E53C2" w:rsidRDefault="007100D4" w:rsidP="001E53C2">
      <w:pPr>
        <w:rPr>
          <w:lang w:val="bs-Latn-BA"/>
        </w:rPr>
      </w:pPr>
    </w:p>
    <w:p w:rsidR="007100D4" w:rsidRDefault="007100D4" w:rsidP="001E53C2">
      <w:pPr>
        <w:rPr>
          <w:rFonts w:ascii="Arial" w:hAnsi="Arial" w:cs="Arial"/>
          <w:b/>
          <w:shd w:val="clear" w:color="auto" w:fill="FFFFFF"/>
        </w:rPr>
      </w:pPr>
    </w:p>
    <w:p w:rsidR="007100D4" w:rsidRDefault="007100D4" w:rsidP="001E53C2">
      <w:pPr>
        <w:rPr>
          <w:lang w:val="bs-Latn-BA"/>
        </w:rPr>
      </w:pPr>
      <w:r>
        <w:rPr>
          <w:rFonts w:ascii="Arial" w:hAnsi="Arial" w:cs="Arial"/>
          <w:b/>
          <w:shd w:val="clear" w:color="auto" w:fill="FFFFFF"/>
        </w:rPr>
        <w:t xml:space="preserve">I  </w:t>
      </w:r>
      <w:r w:rsidRPr="0024728E">
        <w:rPr>
          <w:rFonts w:ascii="Arial" w:hAnsi="Arial" w:cs="Arial"/>
          <w:b/>
          <w:shd w:val="clear" w:color="auto" w:fill="FFFFFF"/>
        </w:rPr>
        <w:t>Osnovne tematske jedinice:</w:t>
      </w:r>
      <w:r>
        <w:br/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1. </w:t>
      </w:r>
      <w:r>
        <w:rPr>
          <w:lang w:val="bs-Latn-BA"/>
        </w:rPr>
        <w:t xml:space="preserve"> </w:t>
      </w:r>
      <w:r w:rsidRPr="001E53C2">
        <w:rPr>
          <w:lang w:val="bs-Latn-BA"/>
        </w:rPr>
        <w:t xml:space="preserve">Klasifikacija i sistematičan prikaz karakteristika i načela stvarnog prava kao grane prava, 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    položaj stvarnog prava kao grane građanskog prava i u sistemu prava općenito, odnos 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    stvarnog prava sa drugim granama građanskog prava i prava općenito, historijskopravni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    razvoj stvarnog prava u BiH i uporednopravni aspekti stvarnog prava;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2. Posjed, sa posebnim naglaskom na posjed prava;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3. Samovlast, povreda posjeda i mehanizmi zaštite povrijeđenog posjeda;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4. Subjektivno pravo vlasništva, karakteristike, sadržaj sticanje i prestanak prava vlasništva;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5. Granice subjektivnog prava vlasništva, susjedsko pravo;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6. Suvlasništvo i zajedničko vlasništvo;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7. Etažno vlasništvo;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8. Povreda prava vlasništva, mehanizmi zaštite povrijeđenog prava vlasništva;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9. Zemljišnoknjižno pravo;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10. Teorijski, uporednopravni i pragmatični aspekti stvarnih služnosti kao stvarnog prava na 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    tuđoj stvari;</w:t>
      </w:r>
    </w:p>
    <w:p w:rsidR="007100D4" w:rsidRDefault="007100D4" w:rsidP="001E53C2">
      <w:pPr>
        <w:rPr>
          <w:lang w:val="bs-Latn-BA"/>
        </w:rPr>
      </w:pPr>
      <w:r w:rsidRPr="001E53C2">
        <w:rPr>
          <w:lang w:val="bs-Latn-BA"/>
        </w:rPr>
        <w:t>11. Teorijski, uporednopravni i pragmatični aspekti personalnih služnosti kao stvarnog prava na</w:t>
      </w:r>
    </w:p>
    <w:p w:rsidR="007100D4" w:rsidRPr="001E53C2" w:rsidRDefault="007100D4" w:rsidP="001E53C2">
      <w:pPr>
        <w:rPr>
          <w:lang w:val="bs-Latn-BA"/>
        </w:rPr>
      </w:pPr>
      <w:r>
        <w:rPr>
          <w:lang w:val="bs-Latn-BA"/>
        </w:rPr>
        <w:t xml:space="preserve">      </w:t>
      </w:r>
      <w:r w:rsidRPr="001E53C2">
        <w:rPr>
          <w:lang w:val="bs-Latn-BA"/>
        </w:rPr>
        <w:t>tuđoj stvari;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>12. Založno pravo na nekretninama sa obligacionopravnim i procesnopravnim konsideracijama;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13. Založno pravo na pokretnim stvarima sa obligacionopravnim i procesnopravnim 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     konsideracijama;</w:t>
      </w:r>
    </w:p>
    <w:p w:rsidR="007100D4" w:rsidRDefault="007100D4" w:rsidP="001E53C2">
      <w:pPr>
        <w:rPr>
          <w:lang w:val="bs-Latn-BA"/>
        </w:rPr>
      </w:pPr>
      <w:r w:rsidRPr="001E53C2">
        <w:rPr>
          <w:lang w:val="bs-Latn-BA"/>
        </w:rPr>
        <w:t>14. Teorijski, uporednopravni i pragmatični aspekti zemljišnog duga i realni teret kao stvarnog</w:t>
      </w:r>
    </w:p>
    <w:p w:rsidR="007100D4" w:rsidRPr="001E53C2" w:rsidRDefault="007100D4" w:rsidP="001E53C2">
      <w:pPr>
        <w:rPr>
          <w:lang w:val="bs-Latn-BA"/>
        </w:rPr>
      </w:pPr>
      <w:r>
        <w:rPr>
          <w:lang w:val="bs-Latn-BA"/>
        </w:rPr>
        <w:t xml:space="preserve">      </w:t>
      </w:r>
      <w:r w:rsidRPr="001E53C2">
        <w:rPr>
          <w:lang w:val="bs-Latn-BA"/>
        </w:rPr>
        <w:t xml:space="preserve"> prava na tuđoj stvari;</w:t>
      </w:r>
    </w:p>
    <w:p w:rsidR="007100D4" w:rsidRDefault="007100D4" w:rsidP="001E53C2">
      <w:pPr>
        <w:rPr>
          <w:lang w:val="bs-Latn-BA"/>
        </w:rPr>
      </w:pPr>
      <w:r w:rsidRPr="001E53C2">
        <w:rPr>
          <w:lang w:val="bs-Latn-BA"/>
        </w:rPr>
        <w:t>15. Teorijski, uporednopravni i pragmatični aspekti prava građenja kao stvarnog prava na tuđoj</w:t>
      </w:r>
    </w:p>
    <w:p w:rsidR="007100D4" w:rsidRPr="001E53C2" w:rsidRDefault="007100D4" w:rsidP="001E53C2">
      <w:pPr>
        <w:rPr>
          <w:lang w:val="bs-Latn-BA"/>
        </w:rPr>
      </w:pPr>
      <w:r>
        <w:rPr>
          <w:lang w:val="bs-Latn-BA"/>
        </w:rPr>
        <w:t xml:space="preserve">       </w:t>
      </w:r>
      <w:r w:rsidRPr="001E53C2">
        <w:rPr>
          <w:lang w:val="bs-Latn-BA"/>
        </w:rPr>
        <w:t>stvari</w:t>
      </w:r>
    </w:p>
    <w:p w:rsidR="007100D4" w:rsidRPr="001E53C2" w:rsidRDefault="007100D4" w:rsidP="001E53C2">
      <w:pPr>
        <w:rPr>
          <w:lang w:val="bs-Latn-BA"/>
        </w:rPr>
      </w:pPr>
      <w:r w:rsidRPr="001E53C2">
        <w:rPr>
          <w:lang w:val="bs-Latn-BA"/>
        </w:rPr>
        <w:t xml:space="preserve"> </w:t>
      </w:r>
    </w:p>
    <w:p w:rsidR="007100D4" w:rsidRDefault="007100D4" w:rsidP="001E53C2">
      <w:pPr>
        <w:rPr>
          <w:lang w:val="bs-Latn-BA"/>
        </w:rPr>
      </w:pPr>
    </w:p>
    <w:p w:rsidR="007100D4" w:rsidRDefault="007100D4" w:rsidP="001E53C2">
      <w:pPr>
        <w:rPr>
          <w:lang w:val="bs-Latn-BA"/>
        </w:rPr>
      </w:pPr>
    </w:p>
    <w:p w:rsidR="007100D4" w:rsidRDefault="007100D4" w:rsidP="001E53C2">
      <w:pPr>
        <w:rPr>
          <w:lang w:val="bs-Latn-BA"/>
        </w:rPr>
      </w:pPr>
    </w:p>
    <w:p w:rsidR="007100D4" w:rsidRDefault="007100D4" w:rsidP="001E53C2">
      <w:pPr>
        <w:rPr>
          <w:lang w:val="bs-Latn-BA"/>
        </w:rPr>
      </w:pPr>
    </w:p>
    <w:p w:rsidR="007100D4" w:rsidRDefault="007100D4" w:rsidP="001E53C2">
      <w:pPr>
        <w:rPr>
          <w:lang w:val="bs-Latn-BA"/>
        </w:rPr>
      </w:pPr>
    </w:p>
    <w:p w:rsidR="007100D4" w:rsidRDefault="007100D4" w:rsidP="001E53C2">
      <w:pPr>
        <w:rPr>
          <w:lang w:val="bs-Latn-BA"/>
        </w:rPr>
      </w:pPr>
    </w:p>
    <w:p w:rsidR="007100D4" w:rsidRDefault="007100D4" w:rsidP="001E53C2">
      <w:pPr>
        <w:rPr>
          <w:lang w:val="bs-Latn-BA"/>
        </w:rPr>
      </w:pPr>
    </w:p>
    <w:p w:rsidR="007100D4" w:rsidRDefault="007100D4" w:rsidP="001E53C2">
      <w:pPr>
        <w:rPr>
          <w:rFonts w:ascii="Arial" w:hAnsi="Arial" w:cs="Arial"/>
          <w:b/>
          <w:shd w:val="clear" w:color="auto" w:fill="FFFFFF"/>
        </w:rPr>
      </w:pPr>
    </w:p>
    <w:p w:rsidR="007100D4" w:rsidRDefault="007100D4" w:rsidP="001E53C2">
      <w:pPr>
        <w:rPr>
          <w:rFonts w:ascii="Arial" w:hAnsi="Arial" w:cs="Arial"/>
          <w:b/>
          <w:shd w:val="clear" w:color="auto" w:fill="FFFFFF"/>
        </w:rPr>
      </w:pPr>
    </w:p>
    <w:tbl>
      <w:tblPr>
        <w:tblpPr w:leftFromText="180" w:rightFromText="180" w:vertAnchor="page" w:horzAnchor="margin" w:tblpY="19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06"/>
        <w:gridCol w:w="6870"/>
      </w:tblGrid>
      <w:tr w:rsidR="007100D4" w:rsidRPr="004D72F8" w:rsidTr="001E53C2">
        <w:tc>
          <w:tcPr>
            <w:tcW w:w="1413" w:type="pct"/>
          </w:tcPr>
          <w:p w:rsidR="007100D4" w:rsidRDefault="007100D4" w:rsidP="001E53C2"/>
          <w:p w:rsidR="007100D4" w:rsidRPr="004D72F8" w:rsidRDefault="007100D4" w:rsidP="001E53C2">
            <w:r w:rsidRPr="004D72F8">
              <w:t>LITERATURA</w:t>
            </w:r>
          </w:p>
        </w:tc>
        <w:tc>
          <w:tcPr>
            <w:tcW w:w="3587" w:type="pct"/>
          </w:tcPr>
          <w:p w:rsidR="007100D4" w:rsidRDefault="007100D4" w:rsidP="001E53C2">
            <w:pPr>
              <w:rPr>
                <w:color w:val="000000"/>
              </w:rPr>
            </w:pPr>
          </w:p>
          <w:p w:rsidR="007100D4" w:rsidRPr="004D72F8" w:rsidRDefault="007100D4" w:rsidP="001E53C2">
            <w:pPr>
              <w:rPr>
                <w:color w:val="FF0000"/>
              </w:rPr>
            </w:pPr>
            <w:r w:rsidRPr="004D72F8">
              <w:rPr>
                <w:color w:val="000000"/>
              </w:rPr>
              <w:t>Osnovna literatura</w:t>
            </w:r>
            <w:r w:rsidRPr="004D72F8">
              <w:rPr>
                <w:color w:val="FF0000"/>
              </w:rPr>
              <w:t xml:space="preserve">: </w:t>
            </w:r>
          </w:p>
        </w:tc>
      </w:tr>
      <w:tr w:rsidR="007100D4" w:rsidRPr="004D72F8" w:rsidTr="001E53C2">
        <w:trPr>
          <w:trHeight w:val="554"/>
        </w:trPr>
        <w:tc>
          <w:tcPr>
            <w:tcW w:w="1413" w:type="pct"/>
          </w:tcPr>
          <w:p w:rsidR="007100D4" w:rsidRPr="004D72F8" w:rsidRDefault="007100D4" w:rsidP="001E53C2"/>
        </w:tc>
        <w:tc>
          <w:tcPr>
            <w:tcW w:w="3587" w:type="pct"/>
          </w:tcPr>
          <w:p w:rsidR="007100D4" w:rsidRPr="00E15C9F" w:rsidRDefault="007100D4" w:rsidP="001E53C2">
            <w:pPr>
              <w:pStyle w:val="ListParagraph"/>
              <w:shd w:val="clear" w:color="auto" w:fill="FFFFFF"/>
              <w:ind w:right="-73"/>
              <w:contextualSpacing/>
              <w:rPr>
                <w:sz w:val="24"/>
                <w:szCs w:val="24"/>
                <w:lang w:val="hr-HR"/>
              </w:rPr>
            </w:pPr>
          </w:p>
          <w:p w:rsidR="007100D4" w:rsidRDefault="007100D4" w:rsidP="001E53C2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right="-73"/>
              <w:contextualSpacing/>
              <w:rPr>
                <w:sz w:val="24"/>
                <w:szCs w:val="24"/>
                <w:lang w:val="hr-HR"/>
              </w:rPr>
            </w:pPr>
            <w:r w:rsidRPr="004D72F8">
              <w:rPr>
                <w:sz w:val="24"/>
                <w:szCs w:val="24"/>
              </w:rPr>
              <w:t>Vedri</w:t>
            </w:r>
            <w:r w:rsidRPr="004D72F8">
              <w:rPr>
                <w:sz w:val="24"/>
                <w:szCs w:val="24"/>
                <w:lang w:val="hr-HR"/>
              </w:rPr>
              <w:t xml:space="preserve">š </w:t>
            </w:r>
            <w:r w:rsidRPr="004D72F8">
              <w:rPr>
                <w:sz w:val="24"/>
                <w:szCs w:val="24"/>
              </w:rPr>
              <w:t>M</w:t>
            </w:r>
            <w:r w:rsidRPr="004D72F8">
              <w:rPr>
                <w:sz w:val="24"/>
                <w:szCs w:val="24"/>
                <w:lang w:val="hr-HR"/>
              </w:rPr>
              <w:t xml:space="preserve">., </w:t>
            </w:r>
            <w:r w:rsidRPr="004D72F8">
              <w:rPr>
                <w:sz w:val="24"/>
                <w:szCs w:val="24"/>
              </w:rPr>
              <w:t>Klari</w:t>
            </w:r>
            <w:r w:rsidRPr="004D72F8">
              <w:rPr>
                <w:sz w:val="24"/>
                <w:szCs w:val="24"/>
                <w:lang w:val="hr-HR"/>
              </w:rPr>
              <w:t xml:space="preserve">ć </w:t>
            </w:r>
            <w:r w:rsidRPr="004D72F8">
              <w:rPr>
                <w:sz w:val="24"/>
                <w:szCs w:val="24"/>
              </w:rPr>
              <w:t>P</w:t>
            </w:r>
            <w:r w:rsidRPr="004D72F8">
              <w:rPr>
                <w:sz w:val="24"/>
                <w:szCs w:val="24"/>
                <w:lang w:val="hr-HR"/>
              </w:rPr>
              <w:t xml:space="preserve">.: </w:t>
            </w:r>
            <w:r w:rsidRPr="004D72F8">
              <w:rPr>
                <w:sz w:val="24"/>
                <w:szCs w:val="24"/>
              </w:rPr>
              <w:t>Gra</w:t>
            </w:r>
            <w:r w:rsidRPr="004D72F8">
              <w:rPr>
                <w:sz w:val="24"/>
                <w:szCs w:val="24"/>
                <w:lang w:val="hr-HR"/>
              </w:rPr>
              <w:t>đ</w:t>
            </w:r>
            <w:r w:rsidRPr="004D72F8">
              <w:rPr>
                <w:sz w:val="24"/>
                <w:szCs w:val="24"/>
              </w:rPr>
              <w:t>ansko</w:t>
            </w:r>
            <w:r w:rsidRPr="004D72F8">
              <w:rPr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sz w:val="24"/>
                <w:szCs w:val="24"/>
              </w:rPr>
              <w:t>pravo</w:t>
            </w:r>
            <w:r w:rsidRPr="004D72F8">
              <w:rPr>
                <w:sz w:val="24"/>
                <w:szCs w:val="24"/>
                <w:lang w:val="hr-HR"/>
              </w:rPr>
              <w:t xml:space="preserve">, </w:t>
            </w:r>
            <w:r w:rsidRPr="004D72F8">
              <w:rPr>
                <w:sz w:val="24"/>
                <w:szCs w:val="24"/>
              </w:rPr>
              <w:t>NarodneNovine</w:t>
            </w:r>
            <w:r w:rsidRPr="004D72F8">
              <w:rPr>
                <w:sz w:val="24"/>
                <w:szCs w:val="24"/>
                <w:lang w:val="hr-HR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4D72F8">
                  <w:rPr>
                    <w:sz w:val="24"/>
                    <w:szCs w:val="24"/>
                  </w:rPr>
                  <w:t>Zagreb</w:t>
                </w:r>
              </w:smartTag>
            </w:smartTag>
            <w:r w:rsidRPr="004D72F8">
              <w:rPr>
                <w:sz w:val="24"/>
                <w:szCs w:val="24"/>
                <w:lang w:val="hr-HR"/>
              </w:rPr>
              <w:t xml:space="preserve">, 2008, </w:t>
            </w:r>
            <w:r w:rsidRPr="004D72F8">
              <w:rPr>
                <w:sz w:val="24"/>
                <w:szCs w:val="24"/>
              </w:rPr>
              <w:t>str</w:t>
            </w:r>
            <w:r w:rsidRPr="004D72F8">
              <w:rPr>
                <w:sz w:val="24"/>
                <w:szCs w:val="24"/>
                <w:lang w:val="hr-HR"/>
              </w:rPr>
              <w:t xml:space="preserve">. 187 </w:t>
            </w:r>
            <w:r>
              <w:rPr>
                <w:sz w:val="24"/>
                <w:szCs w:val="24"/>
                <w:lang w:val="hr-HR"/>
              </w:rPr>
              <w:t>–</w:t>
            </w:r>
            <w:r w:rsidRPr="004D72F8">
              <w:rPr>
                <w:sz w:val="24"/>
                <w:szCs w:val="24"/>
                <w:lang w:val="hr-HR"/>
              </w:rPr>
              <w:t xml:space="preserve"> 374</w:t>
            </w:r>
          </w:p>
          <w:p w:rsidR="007100D4" w:rsidRPr="00886768" w:rsidRDefault="007100D4" w:rsidP="001E53C2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right="-73"/>
              <w:contextualSpacing/>
              <w:rPr>
                <w:sz w:val="24"/>
                <w:szCs w:val="24"/>
                <w:lang w:val="hr-HR"/>
              </w:rPr>
            </w:pPr>
            <w:r w:rsidRPr="00886768">
              <w:rPr>
                <w:sz w:val="24"/>
                <w:szCs w:val="24"/>
                <w:lang w:val="hr-HR"/>
              </w:rPr>
              <w:t xml:space="preserve">Zakonski tekstovi: </w:t>
            </w:r>
          </w:p>
          <w:p w:rsidR="007100D4" w:rsidRPr="00886768" w:rsidRDefault="007100D4" w:rsidP="001E53C2">
            <w:r w:rsidRPr="00886768">
              <w:t xml:space="preserve">            - Zakon o stvarnim pravima (Sl.n. FBiH br. 66/13, 100/13)</w:t>
            </w:r>
          </w:p>
          <w:p w:rsidR="007100D4" w:rsidRPr="00886768" w:rsidRDefault="007100D4" w:rsidP="001E53C2">
            <w:r w:rsidRPr="00886768">
              <w:t xml:space="preserve">            - Zakon o zemljišnim knjigama (Sl.n. FBiH br.  58/2002) </w:t>
            </w:r>
          </w:p>
          <w:p w:rsidR="007100D4" w:rsidRPr="00886768" w:rsidRDefault="007100D4" w:rsidP="001E53C2">
            <w:pPr>
              <w:pStyle w:val="ListParagraph"/>
              <w:shd w:val="clear" w:color="auto" w:fill="FFFFFF"/>
              <w:ind w:left="365" w:right="-1047"/>
              <w:jc w:val="both"/>
              <w:rPr>
                <w:sz w:val="24"/>
                <w:szCs w:val="24"/>
                <w:lang w:val="hr-HR"/>
              </w:rPr>
            </w:pPr>
            <w:r w:rsidRPr="00886768">
              <w:rPr>
                <w:sz w:val="24"/>
                <w:szCs w:val="24"/>
                <w:lang w:val="hr-HR"/>
              </w:rPr>
              <w:t xml:space="preserve">      - </w:t>
            </w:r>
            <w:r w:rsidRPr="00886768">
              <w:rPr>
                <w:sz w:val="24"/>
                <w:szCs w:val="24"/>
              </w:rPr>
              <w:t>Porodi</w:t>
            </w:r>
            <w:r w:rsidRPr="00886768">
              <w:rPr>
                <w:sz w:val="24"/>
                <w:szCs w:val="24"/>
                <w:lang w:val="hr-HR"/>
              </w:rPr>
              <w:t>č</w:t>
            </w:r>
            <w:r w:rsidRPr="00886768">
              <w:rPr>
                <w:sz w:val="24"/>
                <w:szCs w:val="24"/>
              </w:rPr>
              <w:t>ni</w:t>
            </w:r>
            <w:r w:rsidRPr="00886768">
              <w:rPr>
                <w:sz w:val="24"/>
                <w:szCs w:val="24"/>
                <w:lang w:val="hr-HR"/>
              </w:rPr>
              <w:t xml:space="preserve"> </w:t>
            </w:r>
            <w:r w:rsidRPr="00886768">
              <w:rPr>
                <w:sz w:val="24"/>
                <w:szCs w:val="24"/>
              </w:rPr>
              <w:t>zakon</w:t>
            </w:r>
            <w:r w:rsidRPr="00886768">
              <w:rPr>
                <w:sz w:val="24"/>
                <w:szCs w:val="24"/>
                <w:lang w:val="hr-HR"/>
              </w:rPr>
              <w:t xml:space="preserve"> </w:t>
            </w:r>
            <w:r w:rsidRPr="00886768">
              <w:rPr>
                <w:sz w:val="24"/>
                <w:szCs w:val="24"/>
              </w:rPr>
              <w:t>Federacije</w:t>
            </w:r>
            <w:r w:rsidRPr="00886768">
              <w:rPr>
                <w:sz w:val="24"/>
                <w:szCs w:val="24"/>
                <w:lang w:val="hr-HR"/>
              </w:rPr>
              <w:t xml:space="preserve"> </w:t>
            </w:r>
            <w:r w:rsidRPr="00886768">
              <w:rPr>
                <w:sz w:val="24"/>
                <w:szCs w:val="24"/>
              </w:rPr>
              <w:t>BiH</w:t>
            </w:r>
            <w:r w:rsidRPr="00886768">
              <w:rPr>
                <w:sz w:val="24"/>
                <w:szCs w:val="24"/>
                <w:lang w:val="hr-HR"/>
              </w:rPr>
              <w:t xml:space="preserve"> (</w:t>
            </w:r>
            <w:r w:rsidRPr="00886768">
              <w:rPr>
                <w:sz w:val="24"/>
                <w:szCs w:val="24"/>
              </w:rPr>
              <w:t>Sl</w:t>
            </w:r>
            <w:r w:rsidRPr="00886768">
              <w:rPr>
                <w:sz w:val="24"/>
                <w:szCs w:val="24"/>
                <w:lang w:val="hr-HR"/>
              </w:rPr>
              <w:t>.</w:t>
            </w:r>
            <w:r w:rsidRPr="00886768">
              <w:rPr>
                <w:sz w:val="24"/>
                <w:szCs w:val="24"/>
              </w:rPr>
              <w:t>n</w:t>
            </w:r>
            <w:r w:rsidRPr="00886768">
              <w:rPr>
                <w:sz w:val="24"/>
                <w:szCs w:val="24"/>
                <w:lang w:val="hr-HR"/>
              </w:rPr>
              <w:t xml:space="preserve">. </w:t>
            </w:r>
            <w:r w:rsidRPr="00886768">
              <w:rPr>
                <w:sz w:val="24"/>
                <w:szCs w:val="24"/>
              </w:rPr>
              <w:t>FBiH</w:t>
            </w:r>
            <w:r w:rsidRPr="00886768">
              <w:rPr>
                <w:sz w:val="24"/>
                <w:szCs w:val="24"/>
                <w:lang w:val="hr-HR"/>
              </w:rPr>
              <w:t xml:space="preserve"> br.35/05,41/05, </w:t>
            </w:r>
          </w:p>
          <w:p w:rsidR="007100D4" w:rsidRPr="00886768" w:rsidRDefault="007100D4" w:rsidP="001E53C2">
            <w:pPr>
              <w:pStyle w:val="ListParagraph"/>
              <w:shd w:val="clear" w:color="auto" w:fill="FFFFFF"/>
              <w:ind w:left="365" w:right="-1047"/>
              <w:jc w:val="both"/>
              <w:rPr>
                <w:sz w:val="24"/>
                <w:szCs w:val="24"/>
                <w:lang w:val="hr-HR"/>
              </w:rPr>
            </w:pPr>
            <w:r w:rsidRPr="00886768">
              <w:rPr>
                <w:sz w:val="24"/>
                <w:szCs w:val="24"/>
                <w:lang w:val="hr-HR"/>
              </w:rPr>
              <w:t xml:space="preserve">        </w:t>
            </w:r>
            <w:r w:rsidRPr="001E53C2">
              <w:rPr>
                <w:sz w:val="24"/>
                <w:szCs w:val="24"/>
                <w:lang w:val="hr-HR"/>
              </w:rPr>
              <w:t xml:space="preserve">31/14 ) </w:t>
            </w:r>
          </w:p>
          <w:p w:rsidR="007100D4" w:rsidRPr="00886768" w:rsidRDefault="007100D4" w:rsidP="001E53C2">
            <w:r w:rsidRPr="00886768">
              <w:t xml:space="preserve">            - Zakon o građevinskom zemljištu (Sl.n. FBiH 25/03)</w:t>
            </w:r>
          </w:p>
          <w:p w:rsidR="007100D4" w:rsidRPr="00886768" w:rsidRDefault="007100D4" w:rsidP="001E53C2">
            <w:r w:rsidRPr="00886768">
              <w:t xml:space="preserve">            - Okvirni zakon o zalozima (Sl.gl. BiH 28/2004) </w:t>
            </w:r>
          </w:p>
          <w:p w:rsidR="007100D4" w:rsidRPr="004D72F8" w:rsidRDefault="007100D4" w:rsidP="001E53C2">
            <w:pPr>
              <w:pStyle w:val="ListParagraph"/>
              <w:shd w:val="clear" w:color="auto" w:fill="FFFFFF"/>
              <w:ind w:left="360" w:right="-73"/>
              <w:contextual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</w:t>
            </w:r>
          </w:p>
        </w:tc>
      </w:tr>
      <w:tr w:rsidR="007100D4" w:rsidRPr="004D72F8" w:rsidTr="001E53C2">
        <w:trPr>
          <w:trHeight w:val="554"/>
        </w:trPr>
        <w:tc>
          <w:tcPr>
            <w:tcW w:w="1413" w:type="pct"/>
          </w:tcPr>
          <w:p w:rsidR="007100D4" w:rsidRPr="004D72F8" w:rsidRDefault="007100D4" w:rsidP="001E53C2"/>
        </w:tc>
        <w:tc>
          <w:tcPr>
            <w:tcW w:w="3587" w:type="pct"/>
          </w:tcPr>
          <w:p w:rsidR="007100D4" w:rsidRPr="004D72F8" w:rsidRDefault="007100D4" w:rsidP="001E53C2">
            <w:pPr>
              <w:rPr>
                <w:noProof/>
              </w:rPr>
            </w:pPr>
            <w:r w:rsidRPr="004D72F8">
              <w:rPr>
                <w:noProof/>
              </w:rPr>
              <w:t>Dopunska literatura:</w:t>
            </w:r>
          </w:p>
        </w:tc>
      </w:tr>
      <w:tr w:rsidR="007100D4" w:rsidRPr="00886768" w:rsidTr="001E53C2">
        <w:trPr>
          <w:trHeight w:val="554"/>
        </w:trPr>
        <w:tc>
          <w:tcPr>
            <w:tcW w:w="1413" w:type="pct"/>
          </w:tcPr>
          <w:p w:rsidR="007100D4" w:rsidRPr="004D72F8" w:rsidRDefault="007100D4" w:rsidP="001E53C2"/>
        </w:tc>
        <w:tc>
          <w:tcPr>
            <w:tcW w:w="3587" w:type="pct"/>
          </w:tcPr>
          <w:p w:rsidR="007100D4" w:rsidRPr="001E53C2" w:rsidRDefault="007100D4" w:rsidP="001E53C2">
            <w:pPr>
              <w:pStyle w:val="ListParagraph"/>
              <w:shd w:val="clear" w:color="auto" w:fill="FFFFFF"/>
              <w:ind w:left="360"/>
              <w:contextualSpacing/>
              <w:rPr>
                <w:bCs/>
                <w:noProof/>
                <w:sz w:val="24"/>
                <w:szCs w:val="24"/>
                <w:lang w:val="hr-HR"/>
              </w:rPr>
            </w:pPr>
          </w:p>
          <w:p w:rsidR="007100D4" w:rsidRPr="00F87786" w:rsidRDefault="007100D4" w:rsidP="001E53C2">
            <w:pPr>
              <w:pStyle w:val="ListParagraph"/>
              <w:numPr>
                <w:ilvl w:val="0"/>
                <w:numId w:val="2"/>
              </w:numPr>
              <w:shd w:val="clear" w:color="auto" w:fill="FFFFFF"/>
              <w:contextualSpacing/>
              <w:rPr>
                <w:bCs/>
                <w:noProof/>
                <w:sz w:val="24"/>
                <w:szCs w:val="24"/>
                <w:lang w:val="hr-HR"/>
              </w:rPr>
            </w:pPr>
            <w:smartTag w:uri="urn:schemas:contacts" w:element="Sn">
              <w:r w:rsidRPr="004D72F8">
                <w:rPr>
                  <w:bCs/>
                  <w:noProof/>
                  <w:sz w:val="24"/>
                  <w:szCs w:val="24"/>
                </w:rPr>
                <w:t>Babi</w:t>
              </w:r>
              <w:r w:rsidRPr="00F87786">
                <w:rPr>
                  <w:bCs/>
                  <w:noProof/>
                  <w:sz w:val="24"/>
                  <w:szCs w:val="24"/>
                  <w:lang w:val="hr-HR"/>
                </w:rPr>
                <w:t>ć</w:t>
              </w:r>
            </w:smartTag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smartTag w:uri="urn:schemas:contacts" w:element="Sn">
              <w:r w:rsidRPr="004D72F8">
                <w:rPr>
                  <w:bCs/>
                  <w:noProof/>
                  <w:sz w:val="24"/>
                  <w:szCs w:val="24"/>
                </w:rPr>
                <w:t>I</w:t>
              </w:r>
              <w:r w:rsidRPr="00F87786">
                <w:rPr>
                  <w:bCs/>
                  <w:noProof/>
                  <w:sz w:val="24"/>
                  <w:szCs w:val="24"/>
                  <w:lang w:val="hr-HR"/>
                </w:rPr>
                <w:t>.</w:t>
              </w:r>
            </w:smartTag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, </w:t>
            </w:r>
            <w:r w:rsidRPr="004D72F8">
              <w:rPr>
                <w:bCs/>
                <w:noProof/>
                <w:sz w:val="24"/>
                <w:szCs w:val="24"/>
              </w:rPr>
              <w:t>Medi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ć </w:t>
            </w:r>
            <w:r w:rsidRPr="004D72F8">
              <w:rPr>
                <w:bCs/>
                <w:noProof/>
                <w:sz w:val="24"/>
                <w:szCs w:val="24"/>
              </w:rPr>
              <w:t>D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., </w:t>
            </w:r>
            <w:r w:rsidRPr="004D72F8">
              <w:rPr>
                <w:bCs/>
                <w:noProof/>
                <w:sz w:val="24"/>
                <w:szCs w:val="24"/>
              </w:rPr>
              <w:t>Ha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>š</w:t>
            </w:r>
            <w:r w:rsidRPr="004D72F8">
              <w:rPr>
                <w:bCs/>
                <w:noProof/>
                <w:sz w:val="24"/>
                <w:szCs w:val="24"/>
              </w:rPr>
              <w:t>i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ć </w:t>
            </w:r>
            <w:r w:rsidRPr="004D72F8">
              <w:rPr>
                <w:bCs/>
                <w:noProof/>
                <w:sz w:val="24"/>
                <w:szCs w:val="24"/>
              </w:rPr>
              <w:t>E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., </w:t>
            </w:r>
            <w:r w:rsidRPr="004D72F8">
              <w:rPr>
                <w:bCs/>
                <w:noProof/>
                <w:sz w:val="24"/>
                <w:szCs w:val="24"/>
              </w:rPr>
              <w:t>Povlaki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ć </w:t>
            </w:r>
            <w:r w:rsidRPr="004D72F8">
              <w:rPr>
                <w:bCs/>
                <w:noProof/>
                <w:sz w:val="24"/>
                <w:szCs w:val="24"/>
              </w:rPr>
              <w:t>M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., </w:t>
            </w:r>
            <w:r w:rsidRPr="004D72F8">
              <w:rPr>
                <w:bCs/>
                <w:noProof/>
                <w:sz w:val="24"/>
                <w:szCs w:val="24"/>
              </w:rPr>
              <w:t>Veli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ć </w:t>
            </w:r>
            <w:r w:rsidRPr="004D72F8">
              <w:rPr>
                <w:bCs/>
                <w:noProof/>
                <w:sz w:val="24"/>
                <w:szCs w:val="24"/>
              </w:rPr>
              <w:t>L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.: </w:t>
            </w:r>
            <w:r w:rsidRPr="004D72F8">
              <w:rPr>
                <w:bCs/>
                <w:noProof/>
                <w:sz w:val="24"/>
                <w:szCs w:val="24"/>
              </w:rPr>
              <w:t>Komentar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zakona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o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stvarnim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pravima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Federacije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Bosne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i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Hercegovine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, </w:t>
            </w:r>
            <w:r w:rsidRPr="004D72F8">
              <w:rPr>
                <w:bCs/>
                <w:noProof/>
                <w:sz w:val="24"/>
                <w:szCs w:val="24"/>
              </w:rPr>
              <w:t>Privredna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š</w:t>
            </w:r>
            <w:r w:rsidRPr="004D72F8">
              <w:rPr>
                <w:bCs/>
                <w:noProof/>
                <w:sz w:val="24"/>
                <w:szCs w:val="24"/>
              </w:rPr>
              <w:t>tampa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d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>.</w:t>
            </w:r>
            <w:r w:rsidRPr="004D72F8">
              <w:rPr>
                <w:bCs/>
                <w:noProof/>
                <w:sz w:val="24"/>
                <w:szCs w:val="24"/>
              </w:rPr>
              <w:t>o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>.</w:t>
            </w:r>
            <w:r w:rsidRPr="004D72F8">
              <w:rPr>
                <w:bCs/>
                <w:noProof/>
                <w:sz w:val="24"/>
                <w:szCs w:val="24"/>
              </w:rPr>
              <w:t>o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. </w:t>
            </w:r>
            <w:smartTag w:uri="urn:schemas-microsoft-com:office:smarttags" w:element="City">
              <w:smartTag w:uri="urn:schemas-microsoft-com:office:smarttags" w:element="place">
                <w:r w:rsidRPr="004D72F8">
                  <w:rPr>
                    <w:bCs/>
                    <w:noProof/>
                    <w:sz w:val="24"/>
                    <w:szCs w:val="24"/>
                  </w:rPr>
                  <w:t>Sarajevo</w:t>
                </w:r>
              </w:smartTag>
            </w:smartTag>
            <w:r w:rsidRPr="00F87786">
              <w:rPr>
                <w:bCs/>
                <w:noProof/>
                <w:sz w:val="24"/>
                <w:szCs w:val="24"/>
                <w:lang w:val="hr-HR"/>
              </w:rPr>
              <w:t>, 2014.</w:t>
            </w:r>
          </w:p>
          <w:p w:rsidR="007100D4" w:rsidRPr="00F87786" w:rsidRDefault="007100D4" w:rsidP="001E53C2">
            <w:pPr>
              <w:pStyle w:val="ListParagraph"/>
              <w:numPr>
                <w:ilvl w:val="0"/>
                <w:numId w:val="2"/>
              </w:numPr>
              <w:shd w:val="clear" w:color="auto" w:fill="FFFFFF"/>
              <w:contextualSpacing/>
              <w:rPr>
                <w:bCs/>
                <w:noProof/>
                <w:sz w:val="24"/>
                <w:szCs w:val="24"/>
                <w:lang w:val="hr-HR"/>
              </w:rPr>
            </w:pPr>
            <w:r w:rsidRPr="004D72F8">
              <w:rPr>
                <w:bCs/>
                <w:noProof/>
                <w:sz w:val="24"/>
                <w:szCs w:val="24"/>
              </w:rPr>
              <w:t>Medi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ć </w:t>
            </w:r>
            <w:r w:rsidRPr="004D72F8">
              <w:rPr>
                <w:bCs/>
                <w:noProof/>
                <w:sz w:val="24"/>
                <w:szCs w:val="24"/>
              </w:rPr>
              <w:t>D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>.,</w:t>
            </w:r>
            <w:r w:rsidRPr="004D72F8">
              <w:rPr>
                <w:bCs/>
                <w:noProof/>
                <w:sz w:val="24"/>
                <w:szCs w:val="24"/>
              </w:rPr>
              <w:t>Taji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ć </w:t>
            </w:r>
            <w:r w:rsidRPr="004D72F8">
              <w:rPr>
                <w:bCs/>
                <w:noProof/>
                <w:sz w:val="24"/>
                <w:szCs w:val="24"/>
              </w:rPr>
              <w:t>H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.: </w:t>
            </w:r>
            <w:r w:rsidRPr="004D72F8">
              <w:rPr>
                <w:bCs/>
                <w:noProof/>
                <w:sz w:val="24"/>
                <w:szCs w:val="24"/>
              </w:rPr>
              <w:t>Sudska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praksa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iz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stvarnog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prava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(</w:t>
            </w:r>
            <w:r w:rsidRPr="004D72F8">
              <w:rPr>
                <w:bCs/>
                <w:noProof/>
                <w:sz w:val="24"/>
                <w:szCs w:val="24"/>
              </w:rPr>
              <w:t>tre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>ć</w:t>
            </w:r>
            <w:r w:rsidRPr="004D72F8">
              <w:rPr>
                <w:bCs/>
                <w:noProof/>
                <w:sz w:val="24"/>
                <w:szCs w:val="24"/>
              </w:rPr>
              <w:t>e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izmijenjeno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i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dopunjeno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izdanje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), </w:t>
            </w:r>
            <w:r w:rsidRPr="004D72F8">
              <w:rPr>
                <w:bCs/>
                <w:noProof/>
                <w:sz w:val="24"/>
                <w:szCs w:val="24"/>
              </w:rPr>
              <w:t>Privredna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š</w:t>
            </w:r>
            <w:r w:rsidRPr="004D72F8">
              <w:rPr>
                <w:bCs/>
                <w:noProof/>
                <w:sz w:val="24"/>
                <w:szCs w:val="24"/>
              </w:rPr>
              <w:t>tampa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4D72F8">
              <w:rPr>
                <w:bCs/>
                <w:noProof/>
                <w:sz w:val="24"/>
                <w:szCs w:val="24"/>
              </w:rPr>
              <w:t>d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>.</w:t>
            </w:r>
            <w:r w:rsidRPr="004D72F8">
              <w:rPr>
                <w:bCs/>
                <w:noProof/>
                <w:sz w:val="24"/>
                <w:szCs w:val="24"/>
              </w:rPr>
              <w:t>o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>.</w:t>
            </w:r>
            <w:r w:rsidRPr="004D72F8">
              <w:rPr>
                <w:bCs/>
                <w:noProof/>
                <w:sz w:val="24"/>
                <w:szCs w:val="24"/>
              </w:rPr>
              <w:t>o</w:t>
            </w:r>
            <w:r w:rsidRPr="00F87786">
              <w:rPr>
                <w:bCs/>
                <w:noProof/>
                <w:sz w:val="24"/>
                <w:szCs w:val="24"/>
                <w:lang w:val="hr-HR"/>
              </w:rPr>
              <w:t xml:space="preserve">. </w:t>
            </w:r>
            <w:smartTag w:uri="urn:schemas-microsoft-com:office:smarttags" w:element="place">
              <w:r w:rsidRPr="004D72F8">
                <w:rPr>
                  <w:bCs/>
                  <w:noProof/>
                  <w:sz w:val="24"/>
                  <w:szCs w:val="24"/>
                </w:rPr>
                <w:t>Sarajevo</w:t>
              </w:r>
            </w:smartTag>
            <w:r w:rsidRPr="00F87786">
              <w:rPr>
                <w:bCs/>
                <w:noProof/>
                <w:sz w:val="24"/>
                <w:szCs w:val="24"/>
                <w:lang w:val="hr-HR"/>
              </w:rPr>
              <w:t>, 2008.</w:t>
            </w:r>
          </w:p>
          <w:p w:rsidR="007100D4" w:rsidRPr="004D72F8" w:rsidRDefault="007100D4" w:rsidP="001E53C2">
            <w:pPr>
              <w:pStyle w:val="ListParagraph"/>
              <w:numPr>
                <w:ilvl w:val="0"/>
                <w:numId w:val="2"/>
              </w:numPr>
              <w:shd w:val="clear" w:color="auto" w:fill="FFFFFF"/>
              <w:contextualSpacing/>
              <w:rPr>
                <w:bCs/>
                <w:noProof/>
                <w:sz w:val="24"/>
                <w:szCs w:val="24"/>
              </w:rPr>
            </w:pPr>
            <w:r w:rsidRPr="004D72F8">
              <w:rPr>
                <w:bCs/>
                <w:noProof/>
                <w:sz w:val="24"/>
                <w:szCs w:val="24"/>
              </w:rPr>
              <w:t xml:space="preserve">Gavella N. i drugi: Stvarno pravo, Informator, </w:t>
            </w:r>
            <w:smartTag w:uri="urn:schemas-microsoft-com:office:smarttags" w:element="place">
              <w:r w:rsidRPr="004D72F8">
                <w:rPr>
                  <w:bCs/>
                  <w:noProof/>
                  <w:sz w:val="24"/>
                  <w:szCs w:val="24"/>
                </w:rPr>
                <w:t>Zagreb</w:t>
              </w:r>
            </w:smartTag>
            <w:r w:rsidRPr="004D72F8">
              <w:rPr>
                <w:bCs/>
                <w:noProof/>
                <w:sz w:val="24"/>
                <w:szCs w:val="24"/>
              </w:rPr>
              <w:t>, 1998.</w:t>
            </w:r>
          </w:p>
          <w:p w:rsidR="007100D4" w:rsidRPr="00886768" w:rsidRDefault="007100D4" w:rsidP="001E53C2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1047"/>
              <w:contextualSpacing/>
            </w:pPr>
            <w:r w:rsidRPr="004D72F8">
              <w:rPr>
                <w:bCs/>
                <w:noProof/>
                <w:sz w:val="24"/>
                <w:szCs w:val="24"/>
              </w:rPr>
              <w:t xml:space="preserve">Stojanović N.: Stvarno pravo, Prosvjeta, </w:t>
            </w:r>
            <w:smartTag w:uri="urn:schemas-microsoft-com:office:smarttags" w:element="place">
              <w:r w:rsidRPr="004D72F8">
                <w:rPr>
                  <w:bCs/>
                  <w:noProof/>
                  <w:sz w:val="24"/>
                  <w:szCs w:val="24"/>
                </w:rPr>
                <w:t>Beograd</w:t>
              </w:r>
            </w:smartTag>
            <w:r w:rsidRPr="004D72F8">
              <w:rPr>
                <w:bCs/>
                <w:noProof/>
                <w:sz w:val="24"/>
                <w:szCs w:val="24"/>
              </w:rPr>
              <w:t>, 1968.</w:t>
            </w:r>
          </w:p>
          <w:p w:rsidR="007100D4" w:rsidRDefault="007100D4" w:rsidP="001E53C2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1047"/>
              <w:contextualSpacing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">
                <w:r w:rsidRPr="00886768">
                  <w:rPr>
                    <w:sz w:val="24"/>
                    <w:szCs w:val="24"/>
                  </w:rPr>
                  <w:t>Laličić</w:t>
                </w:r>
              </w:smartTag>
              <w:r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place">
                <w:r>
                  <w:rPr>
                    <w:sz w:val="24"/>
                    <w:szCs w:val="24"/>
                  </w:rPr>
                  <w:t>I.</w:t>
                </w:r>
              </w:smartTag>
            </w:smartTag>
            <w:r>
              <w:rPr>
                <w:sz w:val="24"/>
                <w:szCs w:val="24"/>
              </w:rPr>
              <w:t xml:space="preserve"> : Zaštita prava vlasništva i prava stvarne služnosti</w:t>
            </w:r>
          </w:p>
          <w:p w:rsidR="007100D4" w:rsidRDefault="007100D4" w:rsidP="001E53C2">
            <w:pPr>
              <w:pStyle w:val="ListParagraph"/>
              <w:shd w:val="clear" w:color="auto" w:fill="FFFFFF"/>
              <w:ind w:right="-104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bosanskohercegovačkom zakonodavstvu i praksi,</w:t>
            </w:r>
          </w:p>
          <w:p w:rsidR="007100D4" w:rsidRDefault="007100D4" w:rsidP="001E53C2">
            <w:pPr>
              <w:pStyle w:val="ListParagraph"/>
              <w:shd w:val="clear" w:color="auto" w:fill="FFFFFF"/>
              <w:ind w:right="-1047"/>
              <w:contextualSpacing/>
              <w:rPr>
                <w:sz w:val="24"/>
                <w:szCs w:val="24"/>
              </w:rPr>
            </w:pPr>
            <w:smartTag w:uri="urn:schemas-microsoft-com:office:smarttags" w:element="place">
              <w:r>
                <w:rPr>
                  <w:sz w:val="24"/>
                  <w:szCs w:val="24"/>
                </w:rPr>
                <w:t>Sarajevo</w:t>
              </w:r>
            </w:smartTag>
            <w:r>
              <w:rPr>
                <w:sz w:val="24"/>
                <w:szCs w:val="24"/>
              </w:rPr>
              <w:t xml:space="preserve">, 2018. </w:t>
            </w:r>
          </w:p>
          <w:p w:rsidR="007100D4" w:rsidRPr="00886768" w:rsidRDefault="007100D4" w:rsidP="001E53C2">
            <w:pPr>
              <w:pStyle w:val="ListParagraph"/>
              <w:shd w:val="clear" w:color="auto" w:fill="FFFFFF"/>
              <w:ind w:right="-1047"/>
              <w:contextualSpacing/>
              <w:rPr>
                <w:sz w:val="24"/>
                <w:szCs w:val="24"/>
              </w:rPr>
            </w:pPr>
          </w:p>
        </w:tc>
      </w:tr>
    </w:tbl>
    <w:p w:rsidR="007100D4" w:rsidRPr="001E53C2" w:rsidRDefault="007100D4" w:rsidP="001E53C2">
      <w:pPr>
        <w:rPr>
          <w:b/>
          <w:lang w:val="bs-Latn-BA"/>
        </w:rPr>
      </w:pPr>
      <w:r>
        <w:rPr>
          <w:b/>
          <w:lang w:val="bs-Latn-BA"/>
        </w:rPr>
        <w:t xml:space="preserve">II </w:t>
      </w:r>
      <w:r w:rsidRPr="001E53C2">
        <w:rPr>
          <w:b/>
          <w:lang w:val="bs-Latn-BA"/>
        </w:rPr>
        <w:t xml:space="preserve"> LITERATURA </w:t>
      </w:r>
    </w:p>
    <w:sectPr w:rsidR="007100D4" w:rsidRPr="001E53C2" w:rsidSect="00422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A2C10"/>
    <w:multiLevelType w:val="hybridMultilevel"/>
    <w:tmpl w:val="79124A32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2649CE"/>
    <w:multiLevelType w:val="hybridMultilevel"/>
    <w:tmpl w:val="79124A32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D24"/>
    <w:rsid w:val="001E53C2"/>
    <w:rsid w:val="0024728E"/>
    <w:rsid w:val="00293D24"/>
    <w:rsid w:val="003001AB"/>
    <w:rsid w:val="00396397"/>
    <w:rsid w:val="00422740"/>
    <w:rsid w:val="004D72F8"/>
    <w:rsid w:val="005D0CEF"/>
    <w:rsid w:val="007100D4"/>
    <w:rsid w:val="00886768"/>
    <w:rsid w:val="008F6083"/>
    <w:rsid w:val="00925461"/>
    <w:rsid w:val="00B453B3"/>
    <w:rsid w:val="00E15C9F"/>
    <w:rsid w:val="00F87786"/>
    <w:rsid w:val="00FE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24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93D24"/>
    <w:pPr>
      <w:ind w:left="720"/>
    </w:pPr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430</Words>
  <Characters>2451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Toshiba</cp:lastModifiedBy>
  <cp:revision>2</cp:revision>
  <dcterms:created xsi:type="dcterms:W3CDTF">2021-11-22T08:53:00Z</dcterms:created>
  <dcterms:modified xsi:type="dcterms:W3CDTF">2022-01-09T11:43:00Z</dcterms:modified>
</cp:coreProperties>
</file>