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E3" w:rsidRDefault="00573AE3" w:rsidP="00573AE3"/>
    <w:p w:rsidR="009B3EB0" w:rsidRDefault="00573AE3" w:rsidP="00573AE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Pojam berzi?</w:t>
      </w:r>
    </w:p>
    <w:p w:rsidR="00573AE3" w:rsidRDefault="00573AE3" w:rsidP="00573AE3">
      <w:pPr>
        <w:pStyle w:val="ListParagraph"/>
        <w:numPr>
          <w:ilvl w:val="0"/>
          <w:numId w:val="1"/>
        </w:numPr>
      </w:pPr>
      <w:r>
        <w:t>Vrste berzi?</w:t>
      </w:r>
    </w:p>
    <w:p w:rsidR="00573AE3" w:rsidRDefault="00573AE3" w:rsidP="00573AE3">
      <w:pPr>
        <w:pStyle w:val="ListParagraph"/>
        <w:numPr>
          <w:ilvl w:val="0"/>
          <w:numId w:val="1"/>
        </w:numPr>
      </w:pPr>
      <w:r>
        <w:t>Razlike između kontinentalnih i anglosaksonskih berzi?</w:t>
      </w:r>
    </w:p>
    <w:p w:rsidR="00573AE3" w:rsidRDefault="00573AE3" w:rsidP="00573AE3">
      <w:pPr>
        <w:pStyle w:val="ListParagraph"/>
        <w:numPr>
          <w:ilvl w:val="0"/>
          <w:numId w:val="1"/>
        </w:numPr>
      </w:pPr>
      <w:r>
        <w:t>Sličnosti i razlike između promptnih i terminskih berzi?</w:t>
      </w:r>
    </w:p>
    <w:p w:rsidR="00573AE3" w:rsidRDefault="00573AE3" w:rsidP="00573AE3">
      <w:pPr>
        <w:pStyle w:val="ListParagraph"/>
        <w:numPr>
          <w:ilvl w:val="0"/>
          <w:numId w:val="1"/>
        </w:numPr>
      </w:pPr>
      <w:r>
        <w:t>Ko su dileri, koji su im zadaci?</w:t>
      </w:r>
    </w:p>
    <w:p w:rsidR="00573AE3" w:rsidRDefault="00573AE3" w:rsidP="00573AE3">
      <w:pPr>
        <w:pStyle w:val="ListParagraph"/>
        <w:numPr>
          <w:ilvl w:val="0"/>
          <w:numId w:val="1"/>
        </w:numPr>
      </w:pPr>
      <w:r>
        <w:t>Ko su brokeri, koji su im zadaci?</w:t>
      </w:r>
    </w:p>
    <w:p w:rsidR="00573AE3" w:rsidRDefault="00573AE3" w:rsidP="00573AE3">
      <w:pPr>
        <w:pStyle w:val="ListParagraph"/>
        <w:numPr>
          <w:ilvl w:val="0"/>
          <w:numId w:val="1"/>
        </w:numPr>
      </w:pPr>
      <w:r>
        <w:t>Etički kodeks?</w:t>
      </w:r>
    </w:p>
    <w:p w:rsidR="00573AE3" w:rsidRDefault="00573AE3" w:rsidP="00573AE3">
      <w:pPr>
        <w:pStyle w:val="ListParagraph"/>
        <w:numPr>
          <w:ilvl w:val="0"/>
          <w:numId w:val="1"/>
        </w:numPr>
      </w:pPr>
      <w:r>
        <w:t>Definicija HOV?</w:t>
      </w:r>
    </w:p>
    <w:p w:rsidR="00573AE3" w:rsidRDefault="00573AE3" w:rsidP="00573AE3">
      <w:pPr>
        <w:pStyle w:val="ListParagraph"/>
        <w:numPr>
          <w:ilvl w:val="0"/>
          <w:numId w:val="1"/>
        </w:numPr>
      </w:pPr>
      <w:r>
        <w:t>Funkcije berzi?</w:t>
      </w:r>
    </w:p>
    <w:p w:rsidR="00573AE3" w:rsidRDefault="00573AE3" w:rsidP="00573AE3">
      <w:pPr>
        <w:pStyle w:val="ListParagraph"/>
        <w:numPr>
          <w:ilvl w:val="0"/>
          <w:numId w:val="1"/>
        </w:numPr>
      </w:pPr>
      <w:r>
        <w:t>Učesnici na tržištu kapitala?</w:t>
      </w:r>
    </w:p>
    <w:p w:rsidR="00573AE3" w:rsidRDefault="00573AE3" w:rsidP="00573AE3">
      <w:pPr>
        <w:pStyle w:val="ListParagraph"/>
      </w:pPr>
    </w:p>
    <w:p w:rsidR="00247596" w:rsidRDefault="000349A6">
      <w:r>
        <w:t xml:space="preserve"> </w:t>
      </w:r>
    </w:p>
    <w:sectPr w:rsidR="00247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AB" w:rsidRDefault="009B59AB" w:rsidP="00573AE3">
      <w:pPr>
        <w:spacing w:after="0" w:line="240" w:lineRule="auto"/>
      </w:pPr>
      <w:r>
        <w:separator/>
      </w:r>
    </w:p>
  </w:endnote>
  <w:endnote w:type="continuationSeparator" w:id="0">
    <w:p w:rsidR="009B59AB" w:rsidRDefault="009B59AB" w:rsidP="0057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AB" w:rsidRDefault="009B59AB" w:rsidP="00573AE3">
      <w:pPr>
        <w:spacing w:after="0" w:line="240" w:lineRule="auto"/>
      </w:pPr>
      <w:r>
        <w:separator/>
      </w:r>
    </w:p>
  </w:footnote>
  <w:footnote w:type="continuationSeparator" w:id="0">
    <w:p w:rsidR="009B59AB" w:rsidRDefault="009B59AB" w:rsidP="0057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E3" w:rsidRPr="00573AE3" w:rsidRDefault="00573AE3" w:rsidP="00573AE3">
    <w:pPr>
      <w:pStyle w:val="Header"/>
      <w:jc w:val="center"/>
      <w:rPr>
        <w:b/>
        <w:color w:val="FF0000"/>
      </w:rPr>
    </w:pPr>
    <w:r w:rsidRPr="00573AE3">
      <w:rPr>
        <w:b/>
        <w:color w:val="FF0000"/>
      </w:rPr>
      <w:t>BERZE I BERZANSKO POSLOVANJE</w:t>
    </w:r>
  </w:p>
  <w:p w:rsidR="00573AE3" w:rsidRPr="00573AE3" w:rsidRDefault="00573AE3" w:rsidP="00573AE3">
    <w:pPr>
      <w:pStyle w:val="Header"/>
      <w:jc w:val="center"/>
      <w:rPr>
        <w:b/>
        <w:color w:val="FF0000"/>
      </w:rPr>
    </w:pPr>
    <w:r w:rsidRPr="00573AE3">
      <w:rPr>
        <w:b/>
        <w:color w:val="FF0000"/>
      </w:rPr>
      <w:t>PRIPREMNA PITANJA ZA KOLOKVIJ: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08DA"/>
    <w:multiLevelType w:val="hybridMultilevel"/>
    <w:tmpl w:val="1AD265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8"/>
    <w:rsid w:val="000349A6"/>
    <w:rsid w:val="00247596"/>
    <w:rsid w:val="00314DF0"/>
    <w:rsid w:val="004F2540"/>
    <w:rsid w:val="00573AE3"/>
    <w:rsid w:val="006878D5"/>
    <w:rsid w:val="00910385"/>
    <w:rsid w:val="0091705D"/>
    <w:rsid w:val="009B3EB0"/>
    <w:rsid w:val="009B59AB"/>
    <w:rsid w:val="00A6598B"/>
    <w:rsid w:val="00BB0452"/>
    <w:rsid w:val="00BB2965"/>
    <w:rsid w:val="00D0623A"/>
    <w:rsid w:val="00EC4C58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799F-099D-48F9-9A51-2339B6D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E3"/>
  </w:style>
  <w:style w:type="paragraph" w:styleId="Footer">
    <w:name w:val="footer"/>
    <w:basedOn w:val="Normal"/>
    <w:link w:val="FooterChar"/>
    <w:uiPriority w:val="99"/>
    <w:unhideWhenUsed/>
    <w:rsid w:val="0057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2016-04-05T13:15:00Z</dcterms:created>
  <dcterms:modified xsi:type="dcterms:W3CDTF">2016-04-05T13:15:00Z</dcterms:modified>
</cp:coreProperties>
</file>