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B2D" w:rsidRPr="00B54A0E" w:rsidRDefault="00445B2D" w:rsidP="00505FDA">
      <w:pPr>
        <w:spacing w:line="240" w:lineRule="auto"/>
        <w:rPr>
          <w:rFonts w:ascii="Verdana" w:hAnsi="Verdana" w:cs="Times New Roman"/>
          <w:b/>
          <w:sz w:val="18"/>
          <w:szCs w:val="18"/>
          <w:lang w:val="hr-HR"/>
        </w:rPr>
      </w:pPr>
      <w:r w:rsidRPr="00B54A0E">
        <w:rPr>
          <w:rFonts w:ascii="Verdana" w:hAnsi="Verdana" w:cs="Times New Roman"/>
          <w:b/>
          <w:sz w:val="18"/>
          <w:szCs w:val="18"/>
          <w:lang w:val="hr-HR"/>
        </w:rPr>
        <w:t>Univerzitet u Travniku</w:t>
      </w:r>
    </w:p>
    <w:p w:rsidR="00445B2D" w:rsidRPr="00B54A0E" w:rsidRDefault="00445B2D" w:rsidP="00505FDA">
      <w:pPr>
        <w:spacing w:line="240" w:lineRule="auto"/>
        <w:rPr>
          <w:rFonts w:ascii="Verdana" w:hAnsi="Verdana" w:cs="Times New Roman"/>
          <w:b/>
          <w:sz w:val="18"/>
          <w:szCs w:val="18"/>
          <w:lang w:val="hr-HR"/>
        </w:rPr>
      </w:pPr>
      <w:r w:rsidRPr="00B54A0E">
        <w:rPr>
          <w:rFonts w:ascii="Verdana" w:hAnsi="Verdana" w:cs="Times New Roman"/>
          <w:b/>
          <w:sz w:val="18"/>
          <w:szCs w:val="18"/>
          <w:lang w:val="hr-HR"/>
        </w:rPr>
        <w:t>Pravni fakultet</w:t>
      </w:r>
    </w:p>
    <w:p w:rsidR="001217BB" w:rsidRDefault="00C7464F" w:rsidP="00505FDA">
      <w:pPr>
        <w:spacing w:line="240" w:lineRule="auto"/>
        <w:rPr>
          <w:rFonts w:ascii="Verdana" w:hAnsi="Verdana" w:cs="Times New Roman"/>
          <w:b/>
          <w:sz w:val="18"/>
          <w:szCs w:val="18"/>
          <w:lang w:val="hr-HR"/>
        </w:rPr>
      </w:pPr>
      <w:r w:rsidRPr="00B54A0E">
        <w:rPr>
          <w:rFonts w:ascii="Verdana" w:hAnsi="Verdana" w:cs="Times New Roman"/>
          <w:b/>
          <w:sz w:val="18"/>
          <w:szCs w:val="18"/>
          <w:lang w:val="hr-HR"/>
        </w:rPr>
        <w:t xml:space="preserve">Predmet: </w:t>
      </w:r>
      <w:r w:rsidR="00C813A1">
        <w:rPr>
          <w:rFonts w:ascii="Verdana" w:hAnsi="Verdana" w:cs="Times New Roman"/>
          <w:b/>
          <w:sz w:val="18"/>
          <w:szCs w:val="18"/>
          <w:lang w:val="hr-HR"/>
        </w:rPr>
        <w:t>Privredno pravni sistem i politika</w:t>
      </w:r>
    </w:p>
    <w:p w:rsidR="001217BB" w:rsidRPr="00B54A0E" w:rsidRDefault="001217BB" w:rsidP="00505FDA">
      <w:pPr>
        <w:spacing w:line="240" w:lineRule="auto"/>
        <w:rPr>
          <w:rFonts w:ascii="Verdana" w:hAnsi="Verdana" w:cs="Times New Roman"/>
          <w:sz w:val="18"/>
          <w:szCs w:val="18"/>
          <w:lang w:val="hr-HR"/>
        </w:rPr>
      </w:pPr>
      <w:r>
        <w:rPr>
          <w:rFonts w:ascii="Verdana" w:hAnsi="Verdana" w:cs="Times New Roman"/>
          <w:sz w:val="18"/>
          <w:szCs w:val="18"/>
          <w:lang w:val="hr-HR"/>
        </w:rPr>
        <w:t>Doc</w:t>
      </w:r>
      <w:r w:rsidR="00C7464F" w:rsidRPr="00B54A0E">
        <w:rPr>
          <w:rFonts w:ascii="Verdana" w:hAnsi="Verdana" w:cs="Times New Roman"/>
          <w:sz w:val="18"/>
          <w:szCs w:val="18"/>
          <w:lang w:val="hr-HR"/>
        </w:rPr>
        <w:t xml:space="preserve">. dr. </w:t>
      </w:r>
      <w:r>
        <w:rPr>
          <w:rFonts w:ascii="Verdana" w:hAnsi="Verdana" w:cs="Times New Roman"/>
          <w:sz w:val="18"/>
          <w:szCs w:val="18"/>
          <w:lang w:val="hr-HR"/>
        </w:rPr>
        <w:t>Edin Arnaut</w:t>
      </w:r>
    </w:p>
    <w:p w:rsidR="00C7464F" w:rsidRPr="00B54A0E" w:rsidRDefault="00536E9B" w:rsidP="00505FDA">
      <w:pPr>
        <w:spacing w:line="240" w:lineRule="auto"/>
        <w:rPr>
          <w:rFonts w:ascii="Verdana" w:hAnsi="Verdana" w:cs="Times New Roman"/>
          <w:sz w:val="18"/>
          <w:szCs w:val="18"/>
          <w:lang w:val="hr-HR"/>
        </w:rPr>
      </w:pPr>
      <w:r>
        <w:rPr>
          <w:rFonts w:ascii="Verdana" w:hAnsi="Verdana" w:cs="Times New Roman"/>
          <w:sz w:val="18"/>
          <w:szCs w:val="18"/>
          <w:lang w:val="hr-HR"/>
        </w:rPr>
        <w:t>Viša ass. Jasmina Gur</w:t>
      </w:r>
      <w:r w:rsidR="00C7464F" w:rsidRPr="00B54A0E">
        <w:rPr>
          <w:rFonts w:ascii="Verdana" w:hAnsi="Verdana" w:cs="Times New Roman"/>
          <w:sz w:val="18"/>
          <w:szCs w:val="18"/>
          <w:lang w:val="hr-HR"/>
        </w:rPr>
        <w:t>ić</w:t>
      </w:r>
    </w:p>
    <w:p w:rsidR="00445B2D" w:rsidRPr="00B54A0E" w:rsidRDefault="00C7464F" w:rsidP="00C7464F">
      <w:pPr>
        <w:jc w:val="center"/>
        <w:rPr>
          <w:rFonts w:ascii="Verdana" w:hAnsi="Verdana" w:cs="Times New Roman"/>
          <w:b/>
          <w:sz w:val="18"/>
          <w:szCs w:val="18"/>
          <w:lang w:val="hr-HR"/>
        </w:rPr>
      </w:pPr>
      <w:r w:rsidRPr="00B54A0E">
        <w:rPr>
          <w:rFonts w:ascii="Verdana" w:hAnsi="Verdana" w:cs="Times New Roman"/>
          <w:b/>
          <w:sz w:val="18"/>
          <w:szCs w:val="18"/>
          <w:lang w:val="hr-HR"/>
        </w:rPr>
        <w:t>SEMINARSKI RADOVI</w:t>
      </w:r>
    </w:p>
    <w:p w:rsidR="0092352D" w:rsidRPr="00B54A0E" w:rsidRDefault="00505FDA" w:rsidP="0092352D">
      <w:pPr>
        <w:jc w:val="both"/>
        <w:rPr>
          <w:rFonts w:ascii="Verdana" w:hAnsi="Verdana" w:cs="Times New Roman"/>
          <w:sz w:val="18"/>
          <w:szCs w:val="18"/>
          <w:lang w:val="hr-HR"/>
        </w:rPr>
      </w:pPr>
      <w:r w:rsidRPr="00B54A0E">
        <w:rPr>
          <w:rFonts w:ascii="Verdana" w:hAnsi="Verdana" w:cs="Times New Roman"/>
          <w:sz w:val="18"/>
          <w:szCs w:val="18"/>
          <w:lang w:val="hr-HR"/>
        </w:rPr>
        <w:t>Seminarski radovi se</w:t>
      </w:r>
      <w:r w:rsidR="00B2454A" w:rsidRPr="00B54A0E">
        <w:rPr>
          <w:rFonts w:ascii="Verdana" w:hAnsi="Verdana" w:cs="Times New Roman"/>
          <w:sz w:val="18"/>
          <w:szCs w:val="18"/>
          <w:lang w:val="hr-HR"/>
        </w:rPr>
        <w:t xml:space="preserve"> mogu predati </w:t>
      </w:r>
      <w:r w:rsidR="004C2056">
        <w:rPr>
          <w:rFonts w:ascii="Verdana" w:hAnsi="Verdana" w:cs="Times New Roman"/>
          <w:b/>
          <w:sz w:val="18"/>
          <w:szCs w:val="18"/>
          <w:lang w:val="hr-HR"/>
        </w:rPr>
        <w:t xml:space="preserve">do 30.04. </w:t>
      </w:r>
      <w:r w:rsidR="00536E9B">
        <w:rPr>
          <w:rFonts w:ascii="Verdana" w:hAnsi="Verdana" w:cs="Times New Roman"/>
          <w:b/>
          <w:sz w:val="18"/>
          <w:szCs w:val="18"/>
          <w:lang w:val="hr-HR"/>
        </w:rPr>
        <w:t>2016.</w:t>
      </w:r>
      <w:r w:rsidR="00B2454A" w:rsidRPr="00B54A0E">
        <w:rPr>
          <w:rFonts w:ascii="Verdana" w:hAnsi="Verdana" w:cs="Times New Roman"/>
          <w:b/>
          <w:sz w:val="18"/>
          <w:szCs w:val="18"/>
          <w:lang w:val="hr-HR"/>
        </w:rPr>
        <w:t xml:space="preserve"> g.</w:t>
      </w:r>
      <w:r w:rsidR="00B2454A" w:rsidRPr="00B54A0E">
        <w:rPr>
          <w:rFonts w:ascii="Verdana" w:hAnsi="Verdana" w:cs="Times New Roman"/>
          <w:sz w:val="18"/>
          <w:szCs w:val="18"/>
          <w:lang w:val="hr-HR"/>
        </w:rPr>
        <w:t xml:space="preserve"> </w:t>
      </w:r>
      <w:r w:rsidR="00ED7E3D" w:rsidRPr="00B54A0E">
        <w:rPr>
          <w:rFonts w:ascii="Verdana" w:hAnsi="Verdana" w:cs="Times New Roman"/>
          <w:sz w:val="18"/>
          <w:szCs w:val="18"/>
          <w:lang w:val="hr-HR"/>
        </w:rPr>
        <w:t xml:space="preserve">tokom vježbi ili u uredu asistentice. Prijava teme seminarskog </w:t>
      </w:r>
      <w:r w:rsidR="004C2056">
        <w:rPr>
          <w:rFonts w:ascii="Verdana" w:hAnsi="Verdana" w:cs="Times New Roman"/>
          <w:sz w:val="18"/>
          <w:szCs w:val="18"/>
          <w:lang w:val="hr-HR"/>
        </w:rPr>
        <w:t>rada vrši se putem emai</w:t>
      </w:r>
      <w:r w:rsidRPr="00B54A0E">
        <w:rPr>
          <w:rFonts w:ascii="Verdana" w:hAnsi="Verdana" w:cs="Times New Roman"/>
          <w:sz w:val="18"/>
          <w:szCs w:val="18"/>
          <w:lang w:val="hr-HR"/>
        </w:rPr>
        <w:t>la (</w:t>
      </w:r>
      <w:hyperlink r:id="rId5" w:history="1">
        <w:r w:rsidR="004C2056" w:rsidRPr="00D2293B">
          <w:rPr>
            <w:rStyle w:val="Hyperlink"/>
            <w:rFonts w:ascii="Verdana" w:hAnsi="Verdana" w:cs="Times New Roman"/>
            <w:sz w:val="18"/>
            <w:szCs w:val="18"/>
            <w:lang w:val="hr-HR"/>
          </w:rPr>
          <w:t>jasm</w:t>
        </w:r>
        <w:r w:rsidR="004C2056" w:rsidRPr="00D2293B">
          <w:rPr>
            <w:rStyle w:val="Hyperlink"/>
            <w:rFonts w:ascii="Verdana" w:hAnsi="Verdana" w:cs="Times New Roman"/>
            <w:sz w:val="18"/>
            <w:szCs w:val="18"/>
            <w:lang w:val="bs-Latn-BA"/>
          </w:rPr>
          <w:t>ina.guric</w:t>
        </w:r>
        <w:r w:rsidR="004C2056" w:rsidRPr="00D2293B">
          <w:rPr>
            <w:rStyle w:val="Hyperlink"/>
            <w:rFonts w:ascii="Verdana" w:hAnsi="Verdana" w:cs="Times New Roman"/>
            <w:sz w:val="18"/>
            <w:szCs w:val="18"/>
            <w:lang w:val="hr-HR"/>
          </w:rPr>
          <w:t>@pfk.edu.ba</w:t>
        </w:r>
      </w:hyperlink>
      <w:r w:rsidRPr="00B54A0E">
        <w:rPr>
          <w:rFonts w:ascii="Verdana" w:hAnsi="Verdana" w:cs="Times New Roman"/>
          <w:sz w:val="18"/>
          <w:szCs w:val="18"/>
          <w:lang w:val="hr-HR"/>
        </w:rPr>
        <w:t>), te se nakon potvrde teme pristupa izradi seminarskog rada.</w:t>
      </w:r>
      <w:r w:rsidR="00AE645D">
        <w:rPr>
          <w:rFonts w:ascii="Verdana" w:hAnsi="Verdana" w:cs="Times New Roman"/>
          <w:sz w:val="18"/>
          <w:szCs w:val="18"/>
          <w:lang w:val="hr-HR"/>
        </w:rPr>
        <w:t xml:space="preserve"> </w:t>
      </w:r>
      <w:r w:rsidR="0092352D" w:rsidRPr="00B54A0E">
        <w:rPr>
          <w:rFonts w:ascii="Verdana" w:hAnsi="Verdana" w:cs="Times New Roman"/>
          <w:sz w:val="18"/>
          <w:szCs w:val="18"/>
          <w:lang w:val="hr-HR"/>
        </w:rPr>
        <w:t xml:space="preserve">Za sva pitanja u vezi sa seminarskim radovima studenti/ce se mogu obratiti predmetnoj asistentici </w:t>
      </w:r>
      <w:r w:rsidR="00536E9B">
        <w:rPr>
          <w:rFonts w:ascii="Verdana" w:hAnsi="Verdana" w:cs="Times New Roman"/>
          <w:sz w:val="18"/>
          <w:szCs w:val="18"/>
          <w:lang w:val="hr-HR"/>
        </w:rPr>
        <w:t>Jasmini Gurić</w:t>
      </w:r>
      <w:r w:rsidR="0092352D" w:rsidRPr="00B54A0E">
        <w:rPr>
          <w:rFonts w:ascii="Verdana" w:hAnsi="Verdana" w:cs="Times New Roman"/>
          <w:sz w:val="18"/>
          <w:szCs w:val="18"/>
          <w:lang w:val="hr-HR"/>
        </w:rPr>
        <w:t xml:space="preserve"> (</w:t>
      </w:r>
      <w:hyperlink r:id="rId6" w:history="1">
        <w:r w:rsidR="00536E9B" w:rsidRPr="00013936">
          <w:rPr>
            <w:rStyle w:val="Hyperlink"/>
            <w:rFonts w:ascii="Verdana" w:hAnsi="Verdana" w:cs="Times New Roman"/>
            <w:sz w:val="18"/>
            <w:szCs w:val="18"/>
            <w:lang w:val="hr-HR"/>
          </w:rPr>
          <w:t>jasmina.guric@pfk.edu.ba</w:t>
        </w:r>
      </w:hyperlink>
      <w:r w:rsidR="0092352D" w:rsidRPr="00B54A0E">
        <w:rPr>
          <w:rFonts w:ascii="Verdana" w:hAnsi="Verdana" w:cs="Times New Roman"/>
          <w:sz w:val="18"/>
          <w:szCs w:val="18"/>
          <w:lang w:val="hr-HR"/>
        </w:rPr>
        <w:t>). Tokom izrade seminarskog</w:t>
      </w:r>
      <w:r w:rsidR="001217BB">
        <w:rPr>
          <w:rFonts w:ascii="Verdana" w:hAnsi="Verdana" w:cs="Times New Roman"/>
          <w:sz w:val="18"/>
          <w:szCs w:val="18"/>
          <w:lang w:val="hr-HR"/>
        </w:rPr>
        <w:t xml:space="preserve"> rada studenti/ce su dužni pošto</w:t>
      </w:r>
      <w:r w:rsidR="0092352D" w:rsidRPr="00B54A0E">
        <w:rPr>
          <w:rFonts w:ascii="Verdana" w:hAnsi="Verdana" w:cs="Times New Roman"/>
          <w:sz w:val="18"/>
          <w:szCs w:val="18"/>
          <w:lang w:val="hr-HR"/>
        </w:rPr>
        <w:t xml:space="preserve">vati Uputstvo za izradu seminarskog rada dostupno </w:t>
      </w:r>
      <w:hyperlink r:id="rId7" w:history="1">
        <w:r w:rsidR="0092352D" w:rsidRPr="00B54A0E">
          <w:rPr>
            <w:rStyle w:val="Hyperlink"/>
            <w:rFonts w:ascii="Verdana" w:hAnsi="Verdana" w:cs="Times New Roman"/>
            <w:b/>
            <w:sz w:val="18"/>
            <w:szCs w:val="18"/>
            <w:lang w:val="hr-HR"/>
          </w:rPr>
          <w:t>ovdje</w:t>
        </w:r>
      </w:hyperlink>
      <w:r w:rsidR="0092352D" w:rsidRPr="00B54A0E">
        <w:rPr>
          <w:rFonts w:ascii="Verdana" w:hAnsi="Verdana" w:cs="Times New Roman"/>
          <w:sz w:val="18"/>
          <w:szCs w:val="18"/>
          <w:lang w:val="hr-HR"/>
        </w:rPr>
        <w:t>. Rad</w:t>
      </w:r>
      <w:r w:rsidR="00B54A0E">
        <w:rPr>
          <w:rFonts w:ascii="Verdana" w:hAnsi="Verdana" w:cs="Times New Roman"/>
          <w:sz w:val="18"/>
          <w:szCs w:val="18"/>
          <w:lang w:val="hr-HR"/>
        </w:rPr>
        <w:t>ovi koji ne budu u skladu s Uput</w:t>
      </w:r>
      <w:r w:rsidR="0092352D" w:rsidRPr="00B54A0E">
        <w:rPr>
          <w:rFonts w:ascii="Verdana" w:hAnsi="Verdana" w:cs="Times New Roman"/>
          <w:sz w:val="18"/>
          <w:szCs w:val="18"/>
          <w:lang w:val="hr-HR"/>
        </w:rPr>
        <w:t>stvom ne mogu dobiti maksimalan broj bodova predviđenih za ovu aktivnost.</w:t>
      </w:r>
    </w:p>
    <w:p w:rsidR="006A02FF" w:rsidRPr="00B54A0E" w:rsidRDefault="006A02FF" w:rsidP="00505FDA">
      <w:pPr>
        <w:jc w:val="both"/>
        <w:rPr>
          <w:rFonts w:ascii="Verdana" w:hAnsi="Verdana" w:cs="Times New Roman"/>
          <w:sz w:val="18"/>
          <w:szCs w:val="18"/>
          <w:lang w:val="hr-HR"/>
        </w:rPr>
      </w:pPr>
    </w:p>
    <w:p w:rsidR="00931585" w:rsidRDefault="00931585" w:rsidP="00931585">
      <w:pPr>
        <w:jc w:val="both"/>
        <w:rPr>
          <w:rFonts w:ascii="Times New Roman" w:hAnsi="Times New Roman" w:cs="Times New Roman"/>
          <w:lang w:val="hr-HR"/>
        </w:rPr>
      </w:pPr>
      <w:r w:rsidRPr="00931585">
        <w:rPr>
          <w:rFonts w:ascii="Times New Roman" w:hAnsi="Times New Roman" w:cs="Times New Roman"/>
          <w:lang w:val="hr-HR"/>
        </w:rPr>
        <w:t xml:space="preserve">1. Liberalizam  </w:t>
      </w:r>
    </w:p>
    <w:p w:rsidR="00931585" w:rsidRDefault="00931585" w:rsidP="00931585">
      <w:pPr>
        <w:jc w:val="both"/>
        <w:rPr>
          <w:rFonts w:ascii="Times New Roman" w:hAnsi="Times New Roman" w:cs="Times New Roman"/>
          <w:lang w:val="hr-HR"/>
        </w:rPr>
      </w:pPr>
      <w:r w:rsidRPr="00931585">
        <w:rPr>
          <w:rFonts w:ascii="Times New Roman" w:hAnsi="Times New Roman" w:cs="Times New Roman"/>
          <w:lang w:val="hr-HR"/>
        </w:rPr>
        <w:t xml:space="preserve">2. Državni intervencionizam  </w:t>
      </w:r>
    </w:p>
    <w:p w:rsidR="00931585" w:rsidRDefault="00931585" w:rsidP="00931585">
      <w:pPr>
        <w:jc w:val="both"/>
        <w:rPr>
          <w:rFonts w:ascii="Times New Roman" w:hAnsi="Times New Roman" w:cs="Times New Roman"/>
          <w:lang w:val="hr-HR"/>
        </w:rPr>
      </w:pPr>
      <w:r w:rsidRPr="00931585">
        <w:rPr>
          <w:rFonts w:ascii="Times New Roman" w:hAnsi="Times New Roman" w:cs="Times New Roman"/>
          <w:lang w:val="hr-HR"/>
        </w:rPr>
        <w:t xml:space="preserve">3. Monetaristička doktrina i koncept ekonomske doktrine  </w:t>
      </w:r>
    </w:p>
    <w:p w:rsidR="00931585" w:rsidRDefault="00931585" w:rsidP="00931585">
      <w:pPr>
        <w:jc w:val="both"/>
        <w:rPr>
          <w:rFonts w:ascii="Times New Roman" w:hAnsi="Times New Roman" w:cs="Times New Roman"/>
          <w:lang w:val="hr-HR"/>
        </w:rPr>
      </w:pPr>
      <w:r w:rsidRPr="00931585">
        <w:rPr>
          <w:rFonts w:ascii="Times New Roman" w:hAnsi="Times New Roman" w:cs="Times New Roman"/>
          <w:lang w:val="hr-HR"/>
        </w:rPr>
        <w:t xml:space="preserve">4. Koncepcije ekonomske politike u manje razvijenim zemljama  </w:t>
      </w:r>
    </w:p>
    <w:p w:rsidR="00931585" w:rsidRDefault="00931585" w:rsidP="00931585">
      <w:pPr>
        <w:jc w:val="both"/>
        <w:rPr>
          <w:rFonts w:ascii="Times New Roman" w:hAnsi="Times New Roman" w:cs="Times New Roman"/>
          <w:lang w:val="hr-HR"/>
        </w:rPr>
      </w:pPr>
      <w:r w:rsidRPr="00931585">
        <w:rPr>
          <w:rFonts w:ascii="Times New Roman" w:hAnsi="Times New Roman" w:cs="Times New Roman"/>
          <w:lang w:val="hr-HR"/>
        </w:rPr>
        <w:t xml:space="preserve">5. Faktori ekonomskog razvoja  </w:t>
      </w:r>
    </w:p>
    <w:p w:rsidR="00931585" w:rsidRDefault="00931585" w:rsidP="00931585">
      <w:pPr>
        <w:jc w:val="both"/>
        <w:rPr>
          <w:rFonts w:ascii="Times New Roman" w:hAnsi="Times New Roman" w:cs="Times New Roman"/>
          <w:lang w:val="hr-HR"/>
        </w:rPr>
      </w:pPr>
      <w:r w:rsidRPr="00931585">
        <w:rPr>
          <w:rFonts w:ascii="Times New Roman" w:hAnsi="Times New Roman" w:cs="Times New Roman"/>
          <w:lang w:val="hr-HR"/>
        </w:rPr>
        <w:t xml:space="preserve">6. Teorijske osnove privrednog razvoja  </w:t>
      </w:r>
    </w:p>
    <w:p w:rsidR="00931585" w:rsidRDefault="00931585" w:rsidP="00931585">
      <w:pPr>
        <w:jc w:val="both"/>
        <w:rPr>
          <w:rFonts w:ascii="Times New Roman" w:hAnsi="Times New Roman" w:cs="Times New Roman"/>
          <w:lang w:val="hr-HR"/>
        </w:rPr>
      </w:pPr>
      <w:r w:rsidRPr="00931585">
        <w:rPr>
          <w:rFonts w:ascii="Times New Roman" w:hAnsi="Times New Roman" w:cs="Times New Roman"/>
          <w:lang w:val="hr-HR"/>
        </w:rPr>
        <w:t xml:space="preserve">7. Politički sistem i ekonomski razvoj  </w:t>
      </w:r>
    </w:p>
    <w:p w:rsidR="00931585" w:rsidRDefault="00931585" w:rsidP="00931585">
      <w:pPr>
        <w:jc w:val="both"/>
        <w:rPr>
          <w:rFonts w:ascii="Times New Roman" w:hAnsi="Times New Roman" w:cs="Times New Roman"/>
          <w:lang w:val="hr-HR"/>
        </w:rPr>
      </w:pPr>
      <w:r w:rsidRPr="00931585">
        <w:rPr>
          <w:rFonts w:ascii="Times New Roman" w:hAnsi="Times New Roman" w:cs="Times New Roman"/>
          <w:lang w:val="hr-HR"/>
        </w:rPr>
        <w:t xml:space="preserve">8. Pravni poredak i ekonomski razvoj  </w:t>
      </w:r>
    </w:p>
    <w:p w:rsidR="00931585" w:rsidRDefault="00931585" w:rsidP="00931585">
      <w:pPr>
        <w:jc w:val="both"/>
        <w:rPr>
          <w:rFonts w:ascii="Times New Roman" w:hAnsi="Times New Roman" w:cs="Times New Roman"/>
          <w:lang w:val="hr-HR"/>
        </w:rPr>
      </w:pPr>
      <w:r w:rsidRPr="00931585">
        <w:rPr>
          <w:rFonts w:ascii="Times New Roman" w:hAnsi="Times New Roman" w:cs="Times New Roman"/>
          <w:lang w:val="hr-HR"/>
        </w:rPr>
        <w:t xml:space="preserve">9. Stanovništvo kao faktor ekonomskog razvoja  </w:t>
      </w:r>
    </w:p>
    <w:p w:rsidR="00931585" w:rsidRDefault="00931585" w:rsidP="00931585">
      <w:pPr>
        <w:jc w:val="both"/>
        <w:rPr>
          <w:rFonts w:ascii="Times New Roman" w:hAnsi="Times New Roman" w:cs="Times New Roman"/>
          <w:lang w:val="hr-HR"/>
        </w:rPr>
      </w:pPr>
      <w:r w:rsidRPr="00931585">
        <w:rPr>
          <w:rFonts w:ascii="Times New Roman" w:hAnsi="Times New Roman" w:cs="Times New Roman"/>
          <w:lang w:val="hr-HR"/>
        </w:rPr>
        <w:t xml:space="preserve">10. Prirodno bogatstvo kao faktor ekonomskog razvoja  </w:t>
      </w:r>
    </w:p>
    <w:p w:rsidR="00931585" w:rsidRDefault="00931585" w:rsidP="00931585">
      <w:pPr>
        <w:jc w:val="both"/>
        <w:rPr>
          <w:rFonts w:ascii="Times New Roman" w:hAnsi="Times New Roman" w:cs="Times New Roman"/>
          <w:lang w:val="hr-HR"/>
        </w:rPr>
      </w:pPr>
      <w:r w:rsidRPr="00931585">
        <w:rPr>
          <w:rFonts w:ascii="Times New Roman" w:hAnsi="Times New Roman" w:cs="Times New Roman"/>
          <w:lang w:val="hr-HR"/>
        </w:rPr>
        <w:t xml:space="preserve">11. Proizvedeno bogatstvo kao faktor ekonomskog razvoja  </w:t>
      </w:r>
    </w:p>
    <w:p w:rsidR="00931585" w:rsidRDefault="00931585" w:rsidP="00931585">
      <w:pPr>
        <w:jc w:val="both"/>
        <w:rPr>
          <w:rFonts w:ascii="Times New Roman" w:hAnsi="Times New Roman" w:cs="Times New Roman"/>
          <w:lang w:val="hr-HR"/>
        </w:rPr>
      </w:pPr>
      <w:r w:rsidRPr="00931585">
        <w:rPr>
          <w:rFonts w:ascii="Times New Roman" w:hAnsi="Times New Roman" w:cs="Times New Roman"/>
          <w:lang w:val="hr-HR"/>
        </w:rPr>
        <w:t xml:space="preserve">12. Akumulacija kao faktor ekonomskog razvoja  </w:t>
      </w:r>
    </w:p>
    <w:p w:rsidR="00931585" w:rsidRDefault="00931585" w:rsidP="00931585">
      <w:pPr>
        <w:jc w:val="both"/>
        <w:rPr>
          <w:rFonts w:ascii="Times New Roman" w:hAnsi="Times New Roman" w:cs="Times New Roman"/>
          <w:lang w:val="hr-HR"/>
        </w:rPr>
      </w:pPr>
      <w:r w:rsidRPr="00931585">
        <w:rPr>
          <w:rFonts w:ascii="Times New Roman" w:hAnsi="Times New Roman" w:cs="Times New Roman"/>
          <w:lang w:val="hr-HR"/>
        </w:rPr>
        <w:t xml:space="preserve">13. Tehnički progres kao faktor ekonomskog razvoja  </w:t>
      </w:r>
    </w:p>
    <w:p w:rsidR="00931585" w:rsidRDefault="00931585" w:rsidP="00931585">
      <w:pPr>
        <w:jc w:val="both"/>
        <w:rPr>
          <w:rFonts w:ascii="Times New Roman" w:hAnsi="Times New Roman" w:cs="Times New Roman"/>
          <w:lang w:val="hr-HR"/>
        </w:rPr>
      </w:pPr>
      <w:r w:rsidRPr="00931585">
        <w:rPr>
          <w:rFonts w:ascii="Times New Roman" w:hAnsi="Times New Roman" w:cs="Times New Roman"/>
          <w:lang w:val="hr-HR"/>
        </w:rPr>
        <w:t xml:space="preserve">14. Društveni uslovi rada kao faktor ekonomskog razvoja  </w:t>
      </w:r>
    </w:p>
    <w:p w:rsidR="00931585" w:rsidRDefault="00931585" w:rsidP="00931585">
      <w:pPr>
        <w:jc w:val="both"/>
        <w:rPr>
          <w:rFonts w:ascii="Times New Roman" w:hAnsi="Times New Roman" w:cs="Times New Roman"/>
          <w:lang w:val="hr-HR"/>
        </w:rPr>
      </w:pPr>
      <w:r w:rsidRPr="00931585">
        <w:rPr>
          <w:rFonts w:ascii="Times New Roman" w:hAnsi="Times New Roman" w:cs="Times New Roman"/>
          <w:lang w:val="hr-HR"/>
        </w:rPr>
        <w:t xml:space="preserve">15. Administrativni i privredni sistem BiH  </w:t>
      </w:r>
    </w:p>
    <w:p w:rsidR="00931585" w:rsidRDefault="00931585" w:rsidP="00931585">
      <w:pPr>
        <w:jc w:val="both"/>
        <w:rPr>
          <w:rFonts w:ascii="Times New Roman" w:hAnsi="Times New Roman" w:cs="Times New Roman"/>
          <w:lang w:val="hr-HR"/>
        </w:rPr>
      </w:pPr>
      <w:r w:rsidRPr="00931585">
        <w:rPr>
          <w:rFonts w:ascii="Times New Roman" w:hAnsi="Times New Roman" w:cs="Times New Roman"/>
          <w:lang w:val="hr-HR"/>
        </w:rPr>
        <w:t xml:space="preserve">16. Oblici svojine nad sredstvima za rad i kapitalom  </w:t>
      </w:r>
    </w:p>
    <w:p w:rsidR="00931585" w:rsidRDefault="00C813A1" w:rsidP="00931585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17.  Preduzeće kao osnovni nosilac privređ</w:t>
      </w:r>
      <w:r w:rsidR="00931585" w:rsidRPr="00931585">
        <w:rPr>
          <w:rFonts w:ascii="Times New Roman" w:hAnsi="Times New Roman" w:cs="Times New Roman"/>
          <w:lang w:val="hr-HR"/>
        </w:rPr>
        <w:t xml:space="preserve">ivanja  </w:t>
      </w:r>
    </w:p>
    <w:p w:rsidR="00931585" w:rsidRDefault="00931585" w:rsidP="00931585">
      <w:pPr>
        <w:jc w:val="both"/>
        <w:rPr>
          <w:rFonts w:ascii="Times New Roman" w:hAnsi="Times New Roman" w:cs="Times New Roman"/>
          <w:lang w:val="hr-HR"/>
        </w:rPr>
      </w:pPr>
      <w:r w:rsidRPr="00931585">
        <w:rPr>
          <w:rFonts w:ascii="Times New Roman" w:hAnsi="Times New Roman" w:cs="Times New Roman"/>
          <w:lang w:val="hr-HR"/>
        </w:rPr>
        <w:t xml:space="preserve">18.  Ekonomska uloga države  </w:t>
      </w:r>
    </w:p>
    <w:p w:rsidR="00931585" w:rsidRDefault="00931585" w:rsidP="00931585">
      <w:pPr>
        <w:jc w:val="both"/>
        <w:rPr>
          <w:rFonts w:ascii="Times New Roman" w:hAnsi="Times New Roman" w:cs="Times New Roman"/>
          <w:lang w:val="hr-HR"/>
        </w:rPr>
      </w:pPr>
      <w:r w:rsidRPr="00931585">
        <w:rPr>
          <w:rFonts w:ascii="Times New Roman" w:hAnsi="Times New Roman" w:cs="Times New Roman"/>
          <w:lang w:val="hr-HR"/>
        </w:rPr>
        <w:t xml:space="preserve">19.  Ustavni sistem i privredni sistem BiH  </w:t>
      </w:r>
    </w:p>
    <w:p w:rsidR="00931585" w:rsidRDefault="00931585" w:rsidP="00931585">
      <w:pPr>
        <w:jc w:val="both"/>
        <w:rPr>
          <w:rFonts w:ascii="Times New Roman" w:hAnsi="Times New Roman" w:cs="Times New Roman"/>
          <w:lang w:val="hr-HR"/>
        </w:rPr>
      </w:pPr>
      <w:r w:rsidRPr="00931585">
        <w:rPr>
          <w:rFonts w:ascii="Times New Roman" w:hAnsi="Times New Roman" w:cs="Times New Roman"/>
          <w:lang w:val="hr-HR"/>
        </w:rPr>
        <w:t xml:space="preserve">20.  Tranzicija privrede i privredni sistem BiH  </w:t>
      </w:r>
    </w:p>
    <w:p w:rsidR="00931585" w:rsidRDefault="00931585" w:rsidP="00931585">
      <w:pPr>
        <w:jc w:val="both"/>
        <w:rPr>
          <w:rFonts w:ascii="Times New Roman" w:hAnsi="Times New Roman" w:cs="Times New Roman"/>
          <w:lang w:val="hr-HR"/>
        </w:rPr>
      </w:pPr>
      <w:r w:rsidRPr="00931585">
        <w:rPr>
          <w:rFonts w:ascii="Times New Roman" w:hAnsi="Times New Roman" w:cs="Times New Roman"/>
          <w:lang w:val="hr-HR"/>
        </w:rPr>
        <w:t xml:space="preserve">21.  Ekonomska politika kao praktična djelatnost  </w:t>
      </w:r>
    </w:p>
    <w:p w:rsidR="00931585" w:rsidRDefault="00931585" w:rsidP="00931585">
      <w:pPr>
        <w:jc w:val="both"/>
        <w:rPr>
          <w:rFonts w:ascii="Times New Roman" w:hAnsi="Times New Roman" w:cs="Times New Roman"/>
          <w:lang w:val="hr-HR"/>
        </w:rPr>
      </w:pPr>
      <w:r w:rsidRPr="00931585">
        <w:rPr>
          <w:rFonts w:ascii="Times New Roman" w:hAnsi="Times New Roman" w:cs="Times New Roman"/>
          <w:lang w:val="hr-HR"/>
        </w:rPr>
        <w:t xml:space="preserve">22.  Nosioci ekonomske politike  </w:t>
      </w:r>
    </w:p>
    <w:p w:rsidR="00931585" w:rsidRDefault="00931585" w:rsidP="00931585">
      <w:pPr>
        <w:jc w:val="both"/>
        <w:rPr>
          <w:rFonts w:ascii="Times New Roman" w:hAnsi="Times New Roman" w:cs="Times New Roman"/>
          <w:lang w:val="hr-HR"/>
        </w:rPr>
      </w:pPr>
      <w:r w:rsidRPr="00931585">
        <w:rPr>
          <w:rFonts w:ascii="Times New Roman" w:hAnsi="Times New Roman" w:cs="Times New Roman"/>
          <w:lang w:val="hr-HR"/>
        </w:rPr>
        <w:t xml:space="preserve">23.  Državna tjela </w:t>
      </w:r>
    </w:p>
    <w:p w:rsidR="00931585" w:rsidRDefault="00931585" w:rsidP="00931585">
      <w:pPr>
        <w:jc w:val="both"/>
        <w:rPr>
          <w:rFonts w:ascii="Times New Roman" w:hAnsi="Times New Roman" w:cs="Times New Roman"/>
          <w:lang w:val="hr-HR"/>
        </w:rPr>
      </w:pPr>
      <w:r w:rsidRPr="00931585">
        <w:rPr>
          <w:rFonts w:ascii="Times New Roman" w:hAnsi="Times New Roman" w:cs="Times New Roman"/>
          <w:lang w:val="hr-HR"/>
        </w:rPr>
        <w:lastRenderedPageBreak/>
        <w:t xml:space="preserve"> 24.  Berze  </w:t>
      </w:r>
    </w:p>
    <w:p w:rsidR="00931585" w:rsidRDefault="00931585" w:rsidP="00931585">
      <w:pPr>
        <w:jc w:val="both"/>
        <w:rPr>
          <w:rFonts w:ascii="Times New Roman" w:hAnsi="Times New Roman" w:cs="Times New Roman"/>
          <w:lang w:val="hr-HR"/>
        </w:rPr>
      </w:pPr>
      <w:r w:rsidRPr="00931585">
        <w:rPr>
          <w:rFonts w:ascii="Times New Roman" w:hAnsi="Times New Roman" w:cs="Times New Roman"/>
          <w:lang w:val="hr-HR"/>
        </w:rPr>
        <w:t xml:space="preserve">25.  Privredne komore  </w:t>
      </w:r>
    </w:p>
    <w:p w:rsidR="00931585" w:rsidRDefault="00931585" w:rsidP="00931585">
      <w:pPr>
        <w:jc w:val="both"/>
        <w:rPr>
          <w:rFonts w:ascii="Times New Roman" w:hAnsi="Times New Roman" w:cs="Times New Roman"/>
          <w:lang w:val="hr-HR"/>
        </w:rPr>
      </w:pPr>
      <w:r w:rsidRPr="00931585">
        <w:rPr>
          <w:rFonts w:ascii="Times New Roman" w:hAnsi="Times New Roman" w:cs="Times New Roman"/>
          <w:lang w:val="hr-HR"/>
        </w:rPr>
        <w:t xml:space="preserve">26.  Političke i državne organizacije  </w:t>
      </w:r>
    </w:p>
    <w:p w:rsidR="00931585" w:rsidRDefault="00C813A1" w:rsidP="00931585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27.  Međ</w:t>
      </w:r>
      <w:r w:rsidR="00931585" w:rsidRPr="00931585">
        <w:rPr>
          <w:rFonts w:ascii="Times New Roman" w:hAnsi="Times New Roman" w:cs="Times New Roman"/>
          <w:lang w:val="hr-HR"/>
        </w:rPr>
        <w:t xml:space="preserve">unarodne organizacije i uloga  </w:t>
      </w:r>
    </w:p>
    <w:p w:rsidR="00931585" w:rsidRDefault="00931585" w:rsidP="00931585">
      <w:pPr>
        <w:jc w:val="both"/>
        <w:rPr>
          <w:rFonts w:ascii="Times New Roman" w:hAnsi="Times New Roman" w:cs="Times New Roman"/>
          <w:lang w:val="hr-HR"/>
        </w:rPr>
      </w:pPr>
      <w:r w:rsidRPr="00931585">
        <w:rPr>
          <w:rFonts w:ascii="Times New Roman" w:hAnsi="Times New Roman" w:cs="Times New Roman"/>
          <w:lang w:val="hr-HR"/>
        </w:rPr>
        <w:t xml:space="preserve">28.  Sindikati i njihova uloga u društvu  </w:t>
      </w:r>
    </w:p>
    <w:p w:rsidR="00931585" w:rsidRDefault="00C813A1" w:rsidP="00931585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29.  Međ</w:t>
      </w:r>
      <w:r w:rsidR="00931585" w:rsidRPr="00931585">
        <w:rPr>
          <w:rFonts w:ascii="Times New Roman" w:hAnsi="Times New Roman" w:cs="Times New Roman"/>
          <w:lang w:val="hr-HR"/>
        </w:rPr>
        <w:t xml:space="preserve">unarodni monetarni fond  </w:t>
      </w:r>
    </w:p>
    <w:p w:rsidR="00931585" w:rsidRDefault="00931585" w:rsidP="00931585">
      <w:pPr>
        <w:jc w:val="both"/>
        <w:rPr>
          <w:rFonts w:ascii="Times New Roman" w:hAnsi="Times New Roman" w:cs="Times New Roman"/>
          <w:lang w:val="hr-HR"/>
        </w:rPr>
      </w:pPr>
      <w:r w:rsidRPr="00931585">
        <w:rPr>
          <w:rFonts w:ascii="Times New Roman" w:hAnsi="Times New Roman" w:cs="Times New Roman"/>
          <w:lang w:val="hr-HR"/>
        </w:rPr>
        <w:t xml:space="preserve">30.  Evropska Unija  </w:t>
      </w:r>
    </w:p>
    <w:p w:rsidR="00931585" w:rsidRDefault="00931585" w:rsidP="00931585">
      <w:pPr>
        <w:jc w:val="both"/>
        <w:rPr>
          <w:rFonts w:ascii="Times New Roman" w:hAnsi="Times New Roman" w:cs="Times New Roman"/>
          <w:lang w:val="hr-HR"/>
        </w:rPr>
      </w:pPr>
      <w:r w:rsidRPr="00931585">
        <w:rPr>
          <w:rFonts w:ascii="Times New Roman" w:hAnsi="Times New Roman" w:cs="Times New Roman"/>
          <w:lang w:val="hr-HR"/>
        </w:rPr>
        <w:t xml:space="preserve">31.  Realne, monetarno-kreditne i fiskalne mjere ekonomske politike  </w:t>
      </w:r>
    </w:p>
    <w:p w:rsidR="00931585" w:rsidRPr="00931585" w:rsidRDefault="00931585" w:rsidP="00931585">
      <w:pPr>
        <w:jc w:val="both"/>
        <w:rPr>
          <w:rFonts w:ascii="Times New Roman" w:hAnsi="Times New Roman" w:cs="Times New Roman"/>
          <w:lang w:val="hr-HR"/>
        </w:rPr>
      </w:pPr>
      <w:r w:rsidRPr="00931585">
        <w:rPr>
          <w:rFonts w:ascii="Times New Roman" w:hAnsi="Times New Roman" w:cs="Times New Roman"/>
          <w:lang w:val="hr-HR"/>
        </w:rPr>
        <w:t xml:space="preserve">32.  Dioničarsko društvo  </w:t>
      </w:r>
    </w:p>
    <w:p w:rsidR="00931585" w:rsidRDefault="00931585" w:rsidP="00931585">
      <w:pPr>
        <w:jc w:val="both"/>
        <w:rPr>
          <w:rFonts w:ascii="Times New Roman" w:hAnsi="Times New Roman" w:cs="Times New Roman"/>
          <w:lang w:val="hr-HR"/>
        </w:rPr>
      </w:pPr>
      <w:r w:rsidRPr="00931585">
        <w:rPr>
          <w:rFonts w:ascii="Times New Roman" w:hAnsi="Times New Roman" w:cs="Times New Roman"/>
          <w:lang w:val="hr-HR"/>
        </w:rPr>
        <w:t>33.  Društvo sa ograničenom odgovornoš</w:t>
      </w:r>
      <w:r>
        <w:rPr>
          <w:rFonts w:ascii="Times New Roman" w:hAnsi="Times New Roman" w:cs="Times New Roman"/>
          <w:lang w:val="hr-HR"/>
        </w:rPr>
        <w:t>ć</w:t>
      </w:r>
      <w:r w:rsidRPr="00931585">
        <w:rPr>
          <w:rFonts w:ascii="Times New Roman" w:hAnsi="Times New Roman" w:cs="Times New Roman"/>
          <w:lang w:val="hr-HR"/>
        </w:rPr>
        <w:t xml:space="preserve">u  </w:t>
      </w:r>
    </w:p>
    <w:p w:rsidR="00931585" w:rsidRDefault="00C813A1" w:rsidP="00931585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34.  Javna preduzeć</w:t>
      </w:r>
      <w:r w:rsidR="00931585" w:rsidRPr="00931585">
        <w:rPr>
          <w:rFonts w:ascii="Times New Roman" w:hAnsi="Times New Roman" w:cs="Times New Roman"/>
          <w:lang w:val="hr-HR"/>
        </w:rPr>
        <w:t xml:space="preserve">a  </w:t>
      </w:r>
    </w:p>
    <w:p w:rsidR="00931585" w:rsidRDefault="00931585" w:rsidP="00931585">
      <w:pPr>
        <w:jc w:val="both"/>
        <w:rPr>
          <w:rFonts w:ascii="Times New Roman" w:hAnsi="Times New Roman" w:cs="Times New Roman"/>
          <w:lang w:val="hr-HR"/>
        </w:rPr>
      </w:pPr>
      <w:r w:rsidRPr="00931585">
        <w:rPr>
          <w:rFonts w:ascii="Times New Roman" w:hAnsi="Times New Roman" w:cs="Times New Roman"/>
          <w:lang w:val="hr-HR"/>
        </w:rPr>
        <w:t xml:space="preserve">35.  Javne korporacije BiH  </w:t>
      </w:r>
    </w:p>
    <w:p w:rsidR="00931585" w:rsidRDefault="00931585" w:rsidP="00931585">
      <w:pPr>
        <w:jc w:val="both"/>
        <w:rPr>
          <w:rFonts w:ascii="Times New Roman" w:hAnsi="Times New Roman" w:cs="Times New Roman"/>
          <w:lang w:val="hr-HR"/>
        </w:rPr>
      </w:pPr>
      <w:r w:rsidRPr="00931585">
        <w:rPr>
          <w:rFonts w:ascii="Times New Roman" w:hAnsi="Times New Roman" w:cs="Times New Roman"/>
          <w:lang w:val="hr-HR"/>
        </w:rPr>
        <w:t>36.  Ekonomičnost</w:t>
      </w:r>
      <w:r>
        <w:rPr>
          <w:rFonts w:ascii="Times New Roman" w:hAnsi="Times New Roman" w:cs="Times New Roman"/>
          <w:lang w:val="hr-HR"/>
        </w:rPr>
        <w:t xml:space="preserve"> kao princip poslovanja preduzeć</w:t>
      </w:r>
      <w:r w:rsidRPr="00931585">
        <w:rPr>
          <w:rFonts w:ascii="Times New Roman" w:hAnsi="Times New Roman" w:cs="Times New Roman"/>
          <w:lang w:val="hr-HR"/>
        </w:rPr>
        <w:t xml:space="preserve">a  </w:t>
      </w:r>
    </w:p>
    <w:p w:rsidR="00931585" w:rsidRDefault="00931585" w:rsidP="00931585">
      <w:pPr>
        <w:jc w:val="both"/>
        <w:rPr>
          <w:rFonts w:ascii="Times New Roman" w:hAnsi="Times New Roman" w:cs="Times New Roman"/>
          <w:lang w:val="hr-HR"/>
        </w:rPr>
      </w:pPr>
      <w:r w:rsidRPr="00931585">
        <w:rPr>
          <w:rFonts w:ascii="Times New Roman" w:hAnsi="Times New Roman" w:cs="Times New Roman"/>
          <w:lang w:val="hr-HR"/>
        </w:rPr>
        <w:t>37. Produktivnost</w:t>
      </w:r>
      <w:r>
        <w:rPr>
          <w:rFonts w:ascii="Times New Roman" w:hAnsi="Times New Roman" w:cs="Times New Roman"/>
          <w:lang w:val="hr-HR"/>
        </w:rPr>
        <w:t xml:space="preserve"> kao princip poslovanja preduzeć</w:t>
      </w:r>
      <w:r w:rsidRPr="00931585">
        <w:rPr>
          <w:rFonts w:ascii="Times New Roman" w:hAnsi="Times New Roman" w:cs="Times New Roman"/>
          <w:lang w:val="hr-HR"/>
        </w:rPr>
        <w:t xml:space="preserve">a  </w:t>
      </w:r>
    </w:p>
    <w:p w:rsidR="00931585" w:rsidRDefault="00931585" w:rsidP="00931585">
      <w:pPr>
        <w:jc w:val="both"/>
        <w:rPr>
          <w:rFonts w:ascii="Times New Roman" w:hAnsi="Times New Roman" w:cs="Times New Roman"/>
          <w:lang w:val="hr-HR"/>
        </w:rPr>
      </w:pPr>
      <w:r w:rsidRPr="00931585">
        <w:rPr>
          <w:rFonts w:ascii="Times New Roman" w:hAnsi="Times New Roman" w:cs="Times New Roman"/>
          <w:lang w:val="hr-HR"/>
        </w:rPr>
        <w:t>38.  Rentabilnost</w:t>
      </w:r>
      <w:r w:rsidR="00C813A1">
        <w:rPr>
          <w:rFonts w:ascii="Times New Roman" w:hAnsi="Times New Roman" w:cs="Times New Roman"/>
          <w:lang w:val="hr-HR"/>
        </w:rPr>
        <w:t xml:space="preserve"> kao princip poslovanja preduzeć</w:t>
      </w:r>
      <w:r w:rsidRPr="00931585">
        <w:rPr>
          <w:rFonts w:ascii="Times New Roman" w:hAnsi="Times New Roman" w:cs="Times New Roman"/>
          <w:lang w:val="hr-HR"/>
        </w:rPr>
        <w:t xml:space="preserve">a  </w:t>
      </w:r>
    </w:p>
    <w:p w:rsidR="00931585" w:rsidRDefault="00931585" w:rsidP="00931585">
      <w:pPr>
        <w:jc w:val="both"/>
        <w:rPr>
          <w:rFonts w:ascii="Times New Roman" w:hAnsi="Times New Roman" w:cs="Times New Roman"/>
          <w:lang w:val="hr-HR"/>
        </w:rPr>
      </w:pPr>
      <w:r w:rsidRPr="00931585">
        <w:rPr>
          <w:rFonts w:ascii="Times New Roman" w:hAnsi="Times New Roman" w:cs="Times New Roman"/>
          <w:lang w:val="hr-HR"/>
        </w:rPr>
        <w:t xml:space="preserve">39.  Pojam i uloga tržišta  </w:t>
      </w:r>
    </w:p>
    <w:p w:rsidR="00931585" w:rsidRDefault="00931585" w:rsidP="00931585">
      <w:pPr>
        <w:jc w:val="both"/>
        <w:rPr>
          <w:rFonts w:ascii="Times New Roman" w:hAnsi="Times New Roman" w:cs="Times New Roman"/>
          <w:lang w:val="hr-HR"/>
        </w:rPr>
      </w:pPr>
      <w:r w:rsidRPr="00931585">
        <w:rPr>
          <w:rFonts w:ascii="Times New Roman" w:hAnsi="Times New Roman" w:cs="Times New Roman"/>
          <w:lang w:val="hr-HR"/>
        </w:rPr>
        <w:t xml:space="preserve">40.  Tržište kapitala  </w:t>
      </w:r>
    </w:p>
    <w:p w:rsidR="00931585" w:rsidRDefault="00931585" w:rsidP="00931585">
      <w:pPr>
        <w:jc w:val="both"/>
        <w:rPr>
          <w:rFonts w:ascii="Times New Roman" w:hAnsi="Times New Roman" w:cs="Times New Roman"/>
          <w:lang w:val="hr-HR"/>
        </w:rPr>
      </w:pPr>
      <w:r w:rsidRPr="00931585">
        <w:rPr>
          <w:rFonts w:ascii="Times New Roman" w:hAnsi="Times New Roman" w:cs="Times New Roman"/>
          <w:lang w:val="hr-HR"/>
        </w:rPr>
        <w:t xml:space="preserve">41.  Tršište novca  </w:t>
      </w:r>
    </w:p>
    <w:p w:rsidR="00931585" w:rsidRDefault="00931585" w:rsidP="00931585">
      <w:pPr>
        <w:jc w:val="both"/>
        <w:rPr>
          <w:rFonts w:ascii="Times New Roman" w:hAnsi="Times New Roman" w:cs="Times New Roman"/>
          <w:lang w:val="hr-HR"/>
        </w:rPr>
      </w:pPr>
      <w:r w:rsidRPr="00931585">
        <w:rPr>
          <w:rFonts w:ascii="Times New Roman" w:hAnsi="Times New Roman" w:cs="Times New Roman"/>
          <w:lang w:val="hr-HR"/>
        </w:rPr>
        <w:t xml:space="preserve">42.  Tržište novca i kapitala u BiH  </w:t>
      </w:r>
    </w:p>
    <w:p w:rsidR="00931585" w:rsidRDefault="00931585" w:rsidP="00931585">
      <w:pPr>
        <w:jc w:val="both"/>
        <w:rPr>
          <w:rFonts w:ascii="Times New Roman" w:hAnsi="Times New Roman" w:cs="Times New Roman"/>
          <w:lang w:val="hr-HR"/>
        </w:rPr>
      </w:pPr>
      <w:r w:rsidRPr="00931585">
        <w:rPr>
          <w:rFonts w:ascii="Times New Roman" w:hAnsi="Times New Roman" w:cs="Times New Roman"/>
          <w:lang w:val="hr-HR"/>
        </w:rPr>
        <w:t xml:space="preserve">43.  Tržište rada  </w:t>
      </w:r>
    </w:p>
    <w:p w:rsidR="00931585" w:rsidRDefault="00931585" w:rsidP="00931585">
      <w:pPr>
        <w:jc w:val="both"/>
        <w:rPr>
          <w:rFonts w:ascii="Times New Roman" w:hAnsi="Times New Roman" w:cs="Times New Roman"/>
          <w:lang w:val="hr-HR"/>
        </w:rPr>
      </w:pPr>
      <w:r w:rsidRPr="00931585">
        <w:rPr>
          <w:rFonts w:ascii="Times New Roman" w:hAnsi="Times New Roman" w:cs="Times New Roman"/>
          <w:lang w:val="hr-HR"/>
        </w:rPr>
        <w:t xml:space="preserve">44.  Politika cijena  </w:t>
      </w:r>
    </w:p>
    <w:p w:rsidR="00931585" w:rsidRDefault="00931585" w:rsidP="00931585">
      <w:pPr>
        <w:jc w:val="both"/>
        <w:rPr>
          <w:rFonts w:ascii="Times New Roman" w:hAnsi="Times New Roman" w:cs="Times New Roman"/>
          <w:lang w:val="hr-HR"/>
        </w:rPr>
      </w:pPr>
      <w:r w:rsidRPr="00931585">
        <w:rPr>
          <w:rFonts w:ascii="Times New Roman" w:hAnsi="Times New Roman" w:cs="Times New Roman"/>
          <w:lang w:val="hr-HR"/>
        </w:rPr>
        <w:t xml:space="preserve">45.  Primarna, sekundarna, tercijalna i kvartalna raspodjela </w:t>
      </w:r>
    </w:p>
    <w:p w:rsidR="00931585" w:rsidRDefault="00931585" w:rsidP="00931585">
      <w:pPr>
        <w:jc w:val="both"/>
        <w:rPr>
          <w:rFonts w:ascii="Times New Roman" w:hAnsi="Times New Roman" w:cs="Times New Roman"/>
          <w:lang w:val="hr-HR"/>
        </w:rPr>
      </w:pPr>
      <w:r w:rsidRPr="00931585">
        <w:rPr>
          <w:rFonts w:ascii="Times New Roman" w:hAnsi="Times New Roman" w:cs="Times New Roman"/>
          <w:lang w:val="hr-HR"/>
        </w:rPr>
        <w:t xml:space="preserve"> 46.  Pojam i vrste investicija  </w:t>
      </w:r>
    </w:p>
    <w:p w:rsidR="00931585" w:rsidRDefault="00931585" w:rsidP="00931585">
      <w:pPr>
        <w:jc w:val="both"/>
        <w:rPr>
          <w:rFonts w:ascii="Times New Roman" w:hAnsi="Times New Roman" w:cs="Times New Roman"/>
          <w:lang w:val="hr-HR"/>
        </w:rPr>
      </w:pPr>
      <w:r w:rsidRPr="00931585">
        <w:rPr>
          <w:rFonts w:ascii="Times New Roman" w:hAnsi="Times New Roman" w:cs="Times New Roman"/>
          <w:lang w:val="hr-HR"/>
        </w:rPr>
        <w:t xml:space="preserve">47.  Investicije u BiH  </w:t>
      </w:r>
    </w:p>
    <w:p w:rsidR="00931585" w:rsidRDefault="00931585" w:rsidP="00931585">
      <w:pPr>
        <w:jc w:val="both"/>
        <w:rPr>
          <w:rFonts w:ascii="Times New Roman" w:hAnsi="Times New Roman" w:cs="Times New Roman"/>
          <w:lang w:val="hr-HR"/>
        </w:rPr>
      </w:pPr>
      <w:r w:rsidRPr="00931585">
        <w:rPr>
          <w:rFonts w:ascii="Times New Roman" w:hAnsi="Times New Roman" w:cs="Times New Roman"/>
          <w:lang w:val="hr-HR"/>
        </w:rPr>
        <w:t xml:space="preserve">48.  Funkcije i oblici novca  </w:t>
      </w:r>
    </w:p>
    <w:p w:rsidR="00931585" w:rsidRDefault="00931585" w:rsidP="00931585">
      <w:pPr>
        <w:jc w:val="both"/>
        <w:rPr>
          <w:rFonts w:ascii="Times New Roman" w:hAnsi="Times New Roman" w:cs="Times New Roman"/>
          <w:lang w:val="hr-HR"/>
        </w:rPr>
      </w:pPr>
      <w:r w:rsidRPr="00931585">
        <w:rPr>
          <w:rFonts w:ascii="Times New Roman" w:hAnsi="Times New Roman" w:cs="Times New Roman"/>
          <w:lang w:val="hr-HR"/>
        </w:rPr>
        <w:t xml:space="preserve">49.  Monetarna ranoteža i neravnoteža  </w:t>
      </w:r>
    </w:p>
    <w:p w:rsidR="00931585" w:rsidRDefault="00931585" w:rsidP="00931585">
      <w:pPr>
        <w:jc w:val="both"/>
        <w:rPr>
          <w:rFonts w:ascii="Times New Roman" w:hAnsi="Times New Roman" w:cs="Times New Roman"/>
          <w:lang w:val="hr-HR"/>
        </w:rPr>
      </w:pPr>
      <w:r w:rsidRPr="00931585">
        <w:rPr>
          <w:rFonts w:ascii="Times New Roman" w:hAnsi="Times New Roman" w:cs="Times New Roman"/>
          <w:lang w:val="hr-HR"/>
        </w:rPr>
        <w:t xml:space="preserve">50. Pojam i vrste inflacije i stagflacije  </w:t>
      </w:r>
    </w:p>
    <w:p w:rsidR="00931585" w:rsidRDefault="00931585" w:rsidP="00931585">
      <w:pPr>
        <w:jc w:val="both"/>
        <w:rPr>
          <w:rFonts w:ascii="Times New Roman" w:hAnsi="Times New Roman" w:cs="Times New Roman"/>
          <w:lang w:val="hr-HR"/>
        </w:rPr>
      </w:pPr>
      <w:r w:rsidRPr="00931585">
        <w:rPr>
          <w:rFonts w:ascii="Times New Roman" w:hAnsi="Times New Roman" w:cs="Times New Roman"/>
          <w:lang w:val="hr-HR"/>
        </w:rPr>
        <w:t xml:space="preserve">51. Deflacija  </w:t>
      </w:r>
    </w:p>
    <w:p w:rsidR="00931585" w:rsidRDefault="00931585" w:rsidP="00931585">
      <w:pPr>
        <w:jc w:val="both"/>
        <w:rPr>
          <w:rFonts w:ascii="Times New Roman" w:hAnsi="Times New Roman" w:cs="Times New Roman"/>
          <w:lang w:val="hr-HR"/>
        </w:rPr>
      </w:pPr>
      <w:r w:rsidRPr="00931585">
        <w:rPr>
          <w:rFonts w:ascii="Times New Roman" w:hAnsi="Times New Roman" w:cs="Times New Roman"/>
          <w:lang w:val="hr-HR"/>
        </w:rPr>
        <w:t xml:space="preserve">52.  Devalvacija i revalvacija  </w:t>
      </w:r>
    </w:p>
    <w:p w:rsidR="00931585" w:rsidRDefault="00931585" w:rsidP="00931585">
      <w:pPr>
        <w:jc w:val="both"/>
        <w:rPr>
          <w:rFonts w:ascii="Times New Roman" w:hAnsi="Times New Roman" w:cs="Times New Roman"/>
          <w:lang w:val="hr-HR"/>
        </w:rPr>
      </w:pPr>
      <w:r w:rsidRPr="00931585">
        <w:rPr>
          <w:rFonts w:ascii="Times New Roman" w:hAnsi="Times New Roman" w:cs="Times New Roman"/>
          <w:lang w:val="hr-HR"/>
        </w:rPr>
        <w:t xml:space="preserve">53.  Izvori i vrste kredita  </w:t>
      </w:r>
    </w:p>
    <w:p w:rsidR="00931585" w:rsidRDefault="00931585" w:rsidP="00931585">
      <w:pPr>
        <w:jc w:val="both"/>
        <w:rPr>
          <w:rFonts w:ascii="Times New Roman" w:hAnsi="Times New Roman" w:cs="Times New Roman"/>
          <w:lang w:val="hr-HR"/>
        </w:rPr>
      </w:pPr>
      <w:r w:rsidRPr="00931585">
        <w:rPr>
          <w:rFonts w:ascii="Times New Roman" w:hAnsi="Times New Roman" w:cs="Times New Roman"/>
          <w:lang w:val="hr-HR"/>
        </w:rPr>
        <w:t xml:space="preserve">54.  Bankarski sistem u BiH  </w:t>
      </w:r>
    </w:p>
    <w:p w:rsidR="00931585" w:rsidRDefault="00931585" w:rsidP="00931585">
      <w:pPr>
        <w:jc w:val="both"/>
        <w:rPr>
          <w:rFonts w:ascii="Times New Roman" w:hAnsi="Times New Roman" w:cs="Times New Roman"/>
          <w:lang w:val="hr-HR"/>
        </w:rPr>
      </w:pPr>
      <w:r w:rsidRPr="00931585">
        <w:rPr>
          <w:rFonts w:ascii="Times New Roman" w:hAnsi="Times New Roman" w:cs="Times New Roman"/>
          <w:lang w:val="hr-HR"/>
        </w:rPr>
        <w:t xml:space="preserve">55.  Monetarno kreditna politika  </w:t>
      </w:r>
    </w:p>
    <w:p w:rsidR="00931585" w:rsidRDefault="00931585" w:rsidP="00931585">
      <w:pPr>
        <w:jc w:val="both"/>
        <w:rPr>
          <w:rFonts w:ascii="Times New Roman" w:hAnsi="Times New Roman" w:cs="Times New Roman"/>
          <w:lang w:val="hr-HR"/>
        </w:rPr>
      </w:pPr>
      <w:r w:rsidRPr="00931585">
        <w:rPr>
          <w:rFonts w:ascii="Times New Roman" w:hAnsi="Times New Roman" w:cs="Times New Roman"/>
          <w:lang w:val="hr-HR"/>
        </w:rPr>
        <w:t xml:space="preserve">56.  Pojam i zadaci fiskalnog sistema  </w:t>
      </w:r>
    </w:p>
    <w:p w:rsidR="00931585" w:rsidRDefault="00931585" w:rsidP="00931585">
      <w:pPr>
        <w:jc w:val="both"/>
        <w:rPr>
          <w:rFonts w:ascii="Times New Roman" w:hAnsi="Times New Roman" w:cs="Times New Roman"/>
          <w:lang w:val="hr-HR"/>
        </w:rPr>
      </w:pPr>
      <w:r w:rsidRPr="00931585">
        <w:rPr>
          <w:rFonts w:ascii="Times New Roman" w:hAnsi="Times New Roman" w:cs="Times New Roman"/>
          <w:lang w:val="hr-HR"/>
        </w:rPr>
        <w:lastRenderedPageBreak/>
        <w:t xml:space="preserve">57.  Sistem javnih prihoda  </w:t>
      </w:r>
    </w:p>
    <w:p w:rsidR="00931585" w:rsidRDefault="00931585" w:rsidP="00931585">
      <w:pPr>
        <w:jc w:val="both"/>
        <w:rPr>
          <w:rFonts w:ascii="Times New Roman" w:hAnsi="Times New Roman" w:cs="Times New Roman"/>
          <w:lang w:val="hr-HR"/>
        </w:rPr>
      </w:pPr>
      <w:r w:rsidRPr="00931585">
        <w:rPr>
          <w:rFonts w:ascii="Times New Roman" w:hAnsi="Times New Roman" w:cs="Times New Roman"/>
          <w:lang w:val="hr-HR"/>
        </w:rPr>
        <w:t xml:space="preserve">58.  Pojam i karakteristike poreza  </w:t>
      </w:r>
    </w:p>
    <w:p w:rsidR="00931585" w:rsidRDefault="00931585" w:rsidP="00931585">
      <w:pPr>
        <w:jc w:val="both"/>
        <w:rPr>
          <w:rFonts w:ascii="Times New Roman" w:hAnsi="Times New Roman" w:cs="Times New Roman"/>
          <w:lang w:val="hr-HR"/>
        </w:rPr>
      </w:pPr>
      <w:r w:rsidRPr="00931585">
        <w:rPr>
          <w:rFonts w:ascii="Times New Roman" w:hAnsi="Times New Roman" w:cs="Times New Roman"/>
          <w:lang w:val="hr-HR"/>
        </w:rPr>
        <w:t xml:space="preserve">59.  Poreska politika  </w:t>
      </w:r>
    </w:p>
    <w:p w:rsidR="00931585" w:rsidRDefault="00931585" w:rsidP="00931585">
      <w:pPr>
        <w:jc w:val="both"/>
        <w:rPr>
          <w:rFonts w:ascii="Times New Roman" w:hAnsi="Times New Roman" w:cs="Times New Roman"/>
          <w:lang w:val="hr-HR"/>
        </w:rPr>
      </w:pPr>
      <w:r w:rsidRPr="00931585">
        <w:rPr>
          <w:rFonts w:ascii="Times New Roman" w:hAnsi="Times New Roman" w:cs="Times New Roman"/>
          <w:lang w:val="hr-HR"/>
        </w:rPr>
        <w:t xml:space="preserve">60.  Pojam i karakteristike budžeta  </w:t>
      </w:r>
    </w:p>
    <w:p w:rsidR="00931585" w:rsidRDefault="00931585" w:rsidP="00931585">
      <w:pPr>
        <w:jc w:val="both"/>
        <w:rPr>
          <w:rFonts w:ascii="Times New Roman" w:hAnsi="Times New Roman" w:cs="Times New Roman"/>
          <w:lang w:val="hr-HR"/>
        </w:rPr>
      </w:pPr>
      <w:r w:rsidRPr="00931585">
        <w:rPr>
          <w:rFonts w:ascii="Times New Roman" w:hAnsi="Times New Roman" w:cs="Times New Roman"/>
          <w:lang w:val="hr-HR"/>
        </w:rPr>
        <w:t xml:space="preserve">61. Budžetska politka u BiH  </w:t>
      </w:r>
    </w:p>
    <w:p w:rsidR="00931585" w:rsidRDefault="00C813A1" w:rsidP="00931585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62.  Značaj i neophodnost međ</w:t>
      </w:r>
      <w:bookmarkStart w:id="0" w:name="_GoBack"/>
      <w:bookmarkEnd w:id="0"/>
      <w:r w:rsidR="00931585" w:rsidRPr="00931585">
        <w:rPr>
          <w:rFonts w:ascii="Times New Roman" w:hAnsi="Times New Roman" w:cs="Times New Roman"/>
          <w:lang w:val="hr-HR"/>
        </w:rPr>
        <w:t xml:space="preserve">unarodne razmjene  </w:t>
      </w:r>
    </w:p>
    <w:p w:rsidR="00931585" w:rsidRDefault="00931585" w:rsidP="00931585">
      <w:pPr>
        <w:jc w:val="both"/>
        <w:rPr>
          <w:rFonts w:ascii="Times New Roman" w:hAnsi="Times New Roman" w:cs="Times New Roman"/>
          <w:lang w:val="hr-HR"/>
        </w:rPr>
      </w:pPr>
      <w:r w:rsidRPr="00931585">
        <w:rPr>
          <w:rFonts w:ascii="Times New Roman" w:hAnsi="Times New Roman" w:cs="Times New Roman"/>
          <w:lang w:val="hr-HR"/>
        </w:rPr>
        <w:t xml:space="preserve">63.  Instrumenti vanjske trgovine  </w:t>
      </w:r>
    </w:p>
    <w:p w:rsidR="00931585" w:rsidRDefault="00931585" w:rsidP="00931585">
      <w:pPr>
        <w:jc w:val="both"/>
        <w:rPr>
          <w:rFonts w:ascii="Times New Roman" w:hAnsi="Times New Roman" w:cs="Times New Roman"/>
          <w:lang w:val="hr-HR"/>
        </w:rPr>
      </w:pPr>
      <w:r w:rsidRPr="00931585">
        <w:rPr>
          <w:rFonts w:ascii="Times New Roman" w:hAnsi="Times New Roman" w:cs="Times New Roman"/>
          <w:lang w:val="hr-HR"/>
        </w:rPr>
        <w:t xml:space="preserve">64.  Platni bilans  </w:t>
      </w:r>
    </w:p>
    <w:p w:rsidR="00931585" w:rsidRDefault="00931585" w:rsidP="00931585">
      <w:pPr>
        <w:jc w:val="both"/>
        <w:rPr>
          <w:rFonts w:ascii="Times New Roman" w:hAnsi="Times New Roman" w:cs="Times New Roman"/>
          <w:lang w:val="hr-HR"/>
        </w:rPr>
      </w:pPr>
      <w:r w:rsidRPr="00931585">
        <w:rPr>
          <w:rFonts w:ascii="Times New Roman" w:hAnsi="Times New Roman" w:cs="Times New Roman"/>
          <w:lang w:val="hr-HR"/>
        </w:rPr>
        <w:t xml:space="preserve">65.  Regionalni razvoj </w:t>
      </w:r>
    </w:p>
    <w:p w:rsidR="00505FDA" w:rsidRPr="00B54A0E" w:rsidRDefault="00931585" w:rsidP="00931585">
      <w:pPr>
        <w:jc w:val="both"/>
        <w:rPr>
          <w:rFonts w:ascii="Times New Roman" w:hAnsi="Times New Roman" w:cs="Times New Roman"/>
          <w:lang w:val="hr-HR"/>
        </w:rPr>
      </w:pPr>
      <w:r w:rsidRPr="00931585">
        <w:rPr>
          <w:rFonts w:ascii="Times New Roman" w:hAnsi="Times New Roman" w:cs="Times New Roman"/>
          <w:lang w:val="hr-HR"/>
        </w:rPr>
        <w:t>66.  Pojam privrednog sistema</w:t>
      </w:r>
    </w:p>
    <w:sectPr w:rsidR="00505FDA" w:rsidRPr="00B54A0E" w:rsidSect="00505FD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91E21"/>
    <w:multiLevelType w:val="hybridMultilevel"/>
    <w:tmpl w:val="201C3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54A"/>
    <w:rsid w:val="0003045B"/>
    <w:rsid w:val="00033B9B"/>
    <w:rsid w:val="0005525D"/>
    <w:rsid w:val="00065271"/>
    <w:rsid w:val="000661C6"/>
    <w:rsid w:val="000932DD"/>
    <w:rsid w:val="000B1868"/>
    <w:rsid w:val="000C2D5A"/>
    <w:rsid w:val="001217BB"/>
    <w:rsid w:val="0012223D"/>
    <w:rsid w:val="001339C5"/>
    <w:rsid w:val="00153D83"/>
    <w:rsid w:val="00156D1F"/>
    <w:rsid w:val="00180750"/>
    <w:rsid w:val="001834D9"/>
    <w:rsid w:val="00183B63"/>
    <w:rsid w:val="00191D6E"/>
    <w:rsid w:val="001A25BA"/>
    <w:rsid w:val="002375F6"/>
    <w:rsid w:val="00271000"/>
    <w:rsid w:val="00290788"/>
    <w:rsid w:val="002E1D0E"/>
    <w:rsid w:val="002E78CC"/>
    <w:rsid w:val="002F4084"/>
    <w:rsid w:val="00345782"/>
    <w:rsid w:val="0035140B"/>
    <w:rsid w:val="0036677B"/>
    <w:rsid w:val="003B099B"/>
    <w:rsid w:val="0042708F"/>
    <w:rsid w:val="00445B2D"/>
    <w:rsid w:val="00446AFE"/>
    <w:rsid w:val="00454183"/>
    <w:rsid w:val="004C2056"/>
    <w:rsid w:val="004C7947"/>
    <w:rsid w:val="004D1D8C"/>
    <w:rsid w:val="00505FDA"/>
    <w:rsid w:val="005245D1"/>
    <w:rsid w:val="00536572"/>
    <w:rsid w:val="00536E9B"/>
    <w:rsid w:val="00551C72"/>
    <w:rsid w:val="00566615"/>
    <w:rsid w:val="00573E97"/>
    <w:rsid w:val="005B26D3"/>
    <w:rsid w:val="005B4AEB"/>
    <w:rsid w:val="005D4470"/>
    <w:rsid w:val="005D7A6D"/>
    <w:rsid w:val="005E2592"/>
    <w:rsid w:val="005F2161"/>
    <w:rsid w:val="005F3C23"/>
    <w:rsid w:val="00602CB3"/>
    <w:rsid w:val="00607CDF"/>
    <w:rsid w:val="006131F0"/>
    <w:rsid w:val="00620830"/>
    <w:rsid w:val="00667FE4"/>
    <w:rsid w:val="006A02FF"/>
    <w:rsid w:val="006D3A33"/>
    <w:rsid w:val="006D54EF"/>
    <w:rsid w:val="006F73D7"/>
    <w:rsid w:val="00727451"/>
    <w:rsid w:val="007D6270"/>
    <w:rsid w:val="00801397"/>
    <w:rsid w:val="0083436D"/>
    <w:rsid w:val="008451C3"/>
    <w:rsid w:val="00853002"/>
    <w:rsid w:val="00855236"/>
    <w:rsid w:val="00876B5E"/>
    <w:rsid w:val="00887754"/>
    <w:rsid w:val="008A0D03"/>
    <w:rsid w:val="008C628C"/>
    <w:rsid w:val="0091637F"/>
    <w:rsid w:val="009173F0"/>
    <w:rsid w:val="0092352D"/>
    <w:rsid w:val="00923D67"/>
    <w:rsid w:val="00931585"/>
    <w:rsid w:val="00953060"/>
    <w:rsid w:val="009C49E1"/>
    <w:rsid w:val="009D05C1"/>
    <w:rsid w:val="00A124D4"/>
    <w:rsid w:val="00A12F63"/>
    <w:rsid w:val="00A523E6"/>
    <w:rsid w:val="00A965DD"/>
    <w:rsid w:val="00AD2F13"/>
    <w:rsid w:val="00AE645D"/>
    <w:rsid w:val="00B2454A"/>
    <w:rsid w:val="00B26AE3"/>
    <w:rsid w:val="00B3062E"/>
    <w:rsid w:val="00B54A0E"/>
    <w:rsid w:val="00B6378B"/>
    <w:rsid w:val="00B713D5"/>
    <w:rsid w:val="00B908D6"/>
    <w:rsid w:val="00B96680"/>
    <w:rsid w:val="00BC339A"/>
    <w:rsid w:val="00C0020B"/>
    <w:rsid w:val="00C007EF"/>
    <w:rsid w:val="00C51C9E"/>
    <w:rsid w:val="00C54CC3"/>
    <w:rsid w:val="00C7464F"/>
    <w:rsid w:val="00C813A1"/>
    <w:rsid w:val="00C977AE"/>
    <w:rsid w:val="00CA798D"/>
    <w:rsid w:val="00CB2D9D"/>
    <w:rsid w:val="00CB6C92"/>
    <w:rsid w:val="00CB72EB"/>
    <w:rsid w:val="00D172B8"/>
    <w:rsid w:val="00D225F4"/>
    <w:rsid w:val="00D27771"/>
    <w:rsid w:val="00D6479E"/>
    <w:rsid w:val="00D65AA3"/>
    <w:rsid w:val="00D7179C"/>
    <w:rsid w:val="00DC0289"/>
    <w:rsid w:val="00E30EB6"/>
    <w:rsid w:val="00E55DDE"/>
    <w:rsid w:val="00E91411"/>
    <w:rsid w:val="00EB7568"/>
    <w:rsid w:val="00ED7E3D"/>
    <w:rsid w:val="00F16FA1"/>
    <w:rsid w:val="00F233D4"/>
    <w:rsid w:val="00F322B9"/>
    <w:rsid w:val="00F67FEB"/>
    <w:rsid w:val="00F77AEA"/>
    <w:rsid w:val="00F9288C"/>
    <w:rsid w:val="00FE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75394-26CE-4893-BE78-4C8CFDFAB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4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464F"/>
    <w:pPr>
      <w:ind w:left="720"/>
      <w:contextualSpacing/>
    </w:pPr>
  </w:style>
  <w:style w:type="table" w:styleId="GridTable5Dark-Accent1">
    <w:name w:val="Grid Table 5 Dark Accent 1"/>
    <w:basedOn w:val="TableNormal"/>
    <w:uiPriority w:val="50"/>
    <w:rsid w:val="0085300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505F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996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auto"/>
            <w:bottom w:val="none" w:sz="0" w:space="0" w:color="auto"/>
            <w:right w:val="none" w:sz="0" w:space="0" w:color="auto"/>
          </w:divBdr>
          <w:divsChild>
            <w:div w:id="843279793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40447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5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5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28020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38174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5495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96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65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9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150956">
                                      <w:marLeft w:val="6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740462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043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7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8521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69657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36086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3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5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688981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683306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6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104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70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3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8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3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40176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01347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67753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06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68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956871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453198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559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252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706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32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2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fk.edu.ba/v2/images/dokumenti/ostalo/Uputstvo%20za%20izradu%20seminarskog%20rada%20za%20studente%20Univerziteta%20u%20Travnik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smina.guric@pfk.edu.ba" TargetMode="External"/><Relationship Id="rId5" Type="http://schemas.openxmlformats.org/officeDocument/2006/relationships/hyperlink" Target="mailto:jasmina.guric@pfk.edu.b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Roić</dc:creator>
  <cp:keywords/>
  <dc:description/>
  <cp:lastModifiedBy>HP</cp:lastModifiedBy>
  <cp:revision>4</cp:revision>
  <dcterms:created xsi:type="dcterms:W3CDTF">2016-03-08T10:45:00Z</dcterms:created>
  <dcterms:modified xsi:type="dcterms:W3CDTF">2016-03-08T10:47:00Z</dcterms:modified>
</cp:coreProperties>
</file>